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64562922" w:rsidR="008A332F" w:rsidRDefault="0064362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1D1924FD" w:rsidR="008C6721" w:rsidRPr="002B50C0" w:rsidRDefault="005D7F2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IV</w:t>
      </w:r>
      <w:r w:rsidR="0064362E">
        <w:rPr>
          <w:rFonts w:ascii="Arial" w:hAnsi="Arial" w:cs="Arial"/>
          <w:b/>
          <w:color w:val="auto"/>
          <w:sz w:val="24"/>
          <w:szCs w:val="24"/>
        </w:rPr>
        <w:t xml:space="preserve"> kwartał 2018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944"/>
      </w:tblGrid>
      <w:tr w:rsidR="00CA516B" w:rsidRPr="002B50C0" w14:paraId="4EB54A58" w14:textId="77777777" w:rsidTr="00C94CB1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AFBF80E" w:rsidR="00CA516B" w:rsidRPr="0064362E" w:rsidRDefault="0064362E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64362E">
              <w:rPr>
                <w:rFonts w:ascii="Arial" w:hAnsi="Arial" w:cs="Arial"/>
                <w:sz w:val="18"/>
              </w:rPr>
              <w:t>Nowa jakość udostępniania dóbr kultury na Uniwersytecie Warszawskim – stworzenie centrum digitalizacji zbiorów bibliotecznych i muzealnych</w:t>
            </w:r>
          </w:p>
        </w:tc>
      </w:tr>
      <w:tr w:rsidR="00CA516B" w:rsidRPr="002B50C0" w14:paraId="05B59807" w14:textId="77777777" w:rsidTr="00C94CB1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CE47322" w:rsidR="00CA516B" w:rsidRPr="00287863" w:rsidRDefault="005A6B0E" w:rsidP="00287863">
            <w:pPr>
              <w:spacing w:line="276" w:lineRule="auto"/>
              <w:rPr>
                <w:rFonts w:ascii="Arial" w:hAnsi="Arial" w:cs="Arial"/>
                <w:sz w:val="18"/>
              </w:rPr>
            </w:pPr>
            <w:r w:rsidRPr="0064362E">
              <w:rPr>
                <w:rFonts w:ascii="Arial" w:hAnsi="Arial" w:cs="Arial"/>
                <w:sz w:val="18"/>
              </w:rPr>
              <w:t>Uniwersytet Warszawski, Krakowskie Przedmieście 26/28 00-927 Warszawa NIP 525-001-12-66</w:t>
            </w:r>
          </w:p>
        </w:tc>
      </w:tr>
      <w:tr w:rsidR="00CA516B" w:rsidRPr="0030196F" w14:paraId="719B01E2" w14:textId="77777777" w:rsidTr="00C94CB1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F75343F" w:rsidR="00CA516B" w:rsidRPr="0064362E" w:rsidRDefault="0064362E" w:rsidP="0064362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362E">
              <w:rPr>
                <w:rFonts w:ascii="Arial" w:hAnsi="Arial" w:cs="Arial"/>
                <w:sz w:val="18"/>
              </w:rPr>
              <w:t>Uniwersytet Warszawski, Krakowskie Przedmieście 26/28 00-927 Warszawa NIP 525-001-12-66</w:t>
            </w:r>
            <w:r w:rsidR="0030196F" w:rsidRPr="0064362E">
              <w:rPr>
                <w:rFonts w:ascii="Arial" w:hAnsi="Arial" w:cs="Arial"/>
                <w:sz w:val="18"/>
              </w:rPr>
              <w:br/>
            </w:r>
          </w:p>
        </w:tc>
      </w:tr>
      <w:tr w:rsidR="00CA516B" w:rsidRPr="002B50C0" w14:paraId="3FF7E21D" w14:textId="77777777" w:rsidTr="00C94CB1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FFF8C67" w:rsidR="00CA516B" w:rsidRPr="00141A92" w:rsidRDefault="0064362E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4362E">
              <w:rPr>
                <w:rFonts w:ascii="Arial" w:hAnsi="Arial" w:cs="Arial"/>
                <w:i/>
                <w:sz w:val="18"/>
              </w:rPr>
              <w:t>-------------------------</w:t>
            </w:r>
          </w:p>
        </w:tc>
      </w:tr>
      <w:tr w:rsidR="00CA516B" w:rsidRPr="002B50C0" w14:paraId="31CB12D6" w14:textId="77777777" w:rsidTr="00C94CB1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8584C8" w14:textId="67BB8A7C" w:rsidR="00D47240" w:rsidRDefault="00D47240" w:rsidP="00536409">
            <w:pPr>
              <w:spacing w:line="276" w:lineRule="auto"/>
              <w:rPr>
                <w:rFonts w:ascii="Arial" w:hAnsi="Arial" w:cs="Arial"/>
                <w:sz w:val="18"/>
              </w:rPr>
            </w:pPr>
            <w:r w:rsidRPr="00D47240">
              <w:rPr>
                <w:rFonts w:ascii="Arial" w:hAnsi="Arial" w:cs="Arial"/>
                <w:sz w:val="18"/>
              </w:rPr>
              <w:t>Program Operacyjny Polska Cyfrowa 2.3.2 Cyfrowe udostępnienie zasobów kultury</w:t>
            </w:r>
          </w:p>
          <w:p w14:paraId="55582688" w14:textId="0599F799" w:rsidR="00BE2D6C" w:rsidRPr="00141A92" w:rsidRDefault="00D577B3" w:rsidP="0006294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 xml:space="preserve">Budżet państwa </w:t>
            </w:r>
            <w:r w:rsidR="006023C3">
              <w:rPr>
                <w:rFonts w:ascii="Arial" w:hAnsi="Arial" w:cs="Arial"/>
                <w:sz w:val="18"/>
              </w:rPr>
              <w:t>–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6023C3">
              <w:rPr>
                <w:rFonts w:ascii="Arial" w:hAnsi="Arial" w:cs="Arial"/>
                <w:sz w:val="18"/>
              </w:rPr>
              <w:t xml:space="preserve">pozycja </w:t>
            </w:r>
            <w:r w:rsidR="00062941">
              <w:rPr>
                <w:rFonts w:ascii="Arial" w:hAnsi="Arial" w:cs="Arial"/>
                <w:sz w:val="18"/>
              </w:rPr>
              <w:t>38.szkolnictwo wyższe</w:t>
            </w:r>
            <w:r w:rsidR="00062941"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>(</w:t>
            </w:r>
            <w:r w:rsidR="00062941">
              <w:rPr>
                <w:rFonts w:ascii="Arial" w:hAnsi="Arial" w:cs="Arial"/>
                <w:sz w:val="18"/>
              </w:rPr>
              <w:t>od</w:t>
            </w:r>
            <w:r w:rsidR="006023C3">
              <w:rPr>
                <w:rFonts w:ascii="Arial" w:hAnsi="Arial" w:cs="Arial"/>
                <w:sz w:val="18"/>
              </w:rPr>
              <w:t xml:space="preserve"> 01.2019 </w:t>
            </w:r>
            <w:r>
              <w:rPr>
                <w:rFonts w:ascii="Arial" w:hAnsi="Arial" w:cs="Arial"/>
                <w:sz w:val="18"/>
              </w:rPr>
              <w:t>pozycja</w:t>
            </w:r>
            <w:r w:rsidR="00062941">
              <w:rPr>
                <w:rFonts w:ascii="Arial" w:hAnsi="Arial" w:cs="Arial"/>
                <w:sz w:val="18"/>
              </w:rPr>
              <w:t xml:space="preserve"> </w:t>
            </w:r>
            <w:r w:rsidR="00062941">
              <w:rPr>
                <w:rFonts w:ascii="Arial" w:hAnsi="Arial" w:cs="Arial"/>
                <w:sz w:val="18"/>
              </w:rPr>
              <w:t>28.s</w:t>
            </w:r>
            <w:r w:rsidR="00062941" w:rsidRPr="00D577B3">
              <w:rPr>
                <w:rFonts w:ascii="Arial" w:hAnsi="Arial" w:cs="Arial"/>
                <w:sz w:val="18"/>
              </w:rPr>
              <w:t>zkolnictwo wyższe i nauka</w:t>
            </w:r>
            <w:r w:rsidR="00757C18">
              <w:rPr>
                <w:rFonts w:ascii="Arial" w:hAnsi="Arial" w:cs="Arial"/>
                <w:sz w:val="18"/>
              </w:rPr>
              <w:t>)</w:t>
            </w:r>
            <w:bookmarkStart w:id="0" w:name="_GoBack"/>
            <w:bookmarkEnd w:id="0"/>
          </w:p>
        </w:tc>
      </w:tr>
      <w:tr w:rsidR="00CA516B" w:rsidRPr="002B50C0" w14:paraId="2772BBC9" w14:textId="77777777" w:rsidTr="00C94CB1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1E6CFC2" w:rsidR="00CA516B" w:rsidRPr="00141A92" w:rsidRDefault="00E45D5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45D5E">
              <w:rPr>
                <w:rFonts w:ascii="Arial" w:hAnsi="Arial" w:cs="Arial"/>
                <w:sz w:val="18"/>
              </w:rPr>
              <w:t>13 539 224,00 zł</w:t>
            </w:r>
          </w:p>
        </w:tc>
      </w:tr>
      <w:tr w:rsidR="00CA516B" w:rsidRPr="002B50C0" w14:paraId="716F76F2" w14:textId="77777777" w:rsidTr="00C94CB1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BB8B179" w:rsidR="00CA516B" w:rsidRPr="0064362E" w:rsidRDefault="0064362E" w:rsidP="0064362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362E">
              <w:rPr>
                <w:rFonts w:ascii="Arial" w:hAnsi="Arial" w:cs="Arial"/>
                <w:sz w:val="18"/>
              </w:rPr>
              <w:t>08.10.2016 – 07.10.2019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D7A6603" w:rsidR="004C1D48" w:rsidRPr="00F25348" w:rsidRDefault="004C1D48" w:rsidP="0099450A">
      <w:pPr>
        <w:spacing w:line="276" w:lineRule="auto"/>
        <w:rPr>
          <w:rFonts w:ascii="Arial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99450A" w:rsidRPr="0099450A">
        <w:rPr>
          <w:rFonts w:ascii="Arial" w:hAnsi="Arial" w:cs="Arial"/>
          <w:sz w:val="18"/>
        </w:rPr>
        <w:t>Nie są prowadzone</w:t>
      </w:r>
      <w:r w:rsidR="00E52CE7">
        <w:rPr>
          <w:rFonts w:ascii="Arial" w:hAnsi="Arial" w:cs="Arial"/>
          <w:sz w:val="18"/>
        </w:rPr>
        <w:t xml:space="preserve"> </w:t>
      </w:r>
      <w:r w:rsidR="0099450A" w:rsidRPr="0099450A">
        <w:rPr>
          <w:rFonts w:ascii="Arial" w:hAnsi="Arial" w:cs="Arial"/>
          <w:sz w:val="18"/>
        </w:rPr>
        <w:t>prace nad aktami prawnymi. Projekt nie wymaga zmian legislacyjnych.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259CD3FB" w:rsidR="00602307" w:rsidRPr="007E564A" w:rsidRDefault="005D7F28" w:rsidP="005D7F28">
            <w:pPr>
              <w:spacing w:after="16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74,41</w:t>
            </w:r>
            <w:r w:rsidR="008C7C15" w:rsidRPr="007F13AA">
              <w:rPr>
                <w:rFonts w:ascii="Arial" w:hAnsi="Arial" w:cs="Arial"/>
                <w:color w:val="000000" w:themeColor="text1"/>
                <w:sz w:val="18"/>
              </w:rPr>
              <w:t>%</w:t>
            </w:r>
          </w:p>
        </w:tc>
        <w:tc>
          <w:tcPr>
            <w:tcW w:w="3260" w:type="dxa"/>
          </w:tcPr>
          <w:p w14:paraId="4929DAC9" w14:textId="7774B34C" w:rsidR="008C7C15" w:rsidRPr="003A2A15" w:rsidRDefault="007F13AA" w:rsidP="005D7F28">
            <w:pPr>
              <w:spacing w:after="160" w:line="276" w:lineRule="auto"/>
              <w:rPr>
                <w:rFonts w:ascii="Arial" w:hAnsi="Arial" w:cs="Arial"/>
                <w:sz w:val="18"/>
              </w:rPr>
            </w:pPr>
            <w:r w:rsidRPr="003A2A15">
              <w:rPr>
                <w:rFonts w:ascii="Arial" w:hAnsi="Arial" w:cs="Arial"/>
                <w:sz w:val="18"/>
              </w:rPr>
              <w:t>5</w:t>
            </w:r>
            <w:r w:rsidR="005D7F28">
              <w:rPr>
                <w:rFonts w:ascii="Arial" w:hAnsi="Arial" w:cs="Arial"/>
                <w:sz w:val="18"/>
              </w:rPr>
              <w:t>5,10</w:t>
            </w:r>
            <w:r w:rsidR="0024222E" w:rsidRPr="003A2A15">
              <w:rPr>
                <w:rFonts w:ascii="Arial" w:hAnsi="Arial" w:cs="Arial"/>
                <w:sz w:val="18"/>
              </w:rPr>
              <w:t>%</w:t>
            </w:r>
          </w:p>
        </w:tc>
        <w:tc>
          <w:tcPr>
            <w:tcW w:w="3402" w:type="dxa"/>
          </w:tcPr>
          <w:p w14:paraId="65BB31D3" w14:textId="285EAB13" w:rsidR="00907F6D" w:rsidRPr="003A2A15" w:rsidRDefault="003A2A15" w:rsidP="003A2A15">
            <w:pPr>
              <w:rPr>
                <w:rFonts w:ascii="Arial" w:hAnsi="Arial" w:cs="Arial"/>
                <w:sz w:val="18"/>
                <w:szCs w:val="20"/>
              </w:rPr>
            </w:pPr>
            <w:r w:rsidRPr="003A2A15">
              <w:rPr>
                <w:rFonts w:ascii="Arial" w:hAnsi="Arial" w:cs="Arial"/>
                <w:sz w:val="18"/>
                <w:szCs w:val="20"/>
              </w:rPr>
              <w:t>8</w:t>
            </w:r>
            <w:r w:rsidR="005D7F28">
              <w:rPr>
                <w:rFonts w:ascii="Arial" w:hAnsi="Arial" w:cs="Arial"/>
                <w:sz w:val="18"/>
                <w:szCs w:val="20"/>
              </w:rPr>
              <w:t>1,17</w:t>
            </w:r>
            <w:r w:rsidRPr="003A2A15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984"/>
        <w:gridCol w:w="1276"/>
        <w:gridCol w:w="1276"/>
        <w:gridCol w:w="2976"/>
      </w:tblGrid>
      <w:tr w:rsidR="004350B8" w:rsidRPr="00A67E01" w14:paraId="55961592" w14:textId="77777777" w:rsidTr="005805D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A67E01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A67E0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0659A37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76" w:type="dxa"/>
            <w:shd w:val="clear" w:color="auto" w:fill="D0CECE" w:themeFill="background2" w:themeFillShade="E6"/>
          </w:tcPr>
          <w:p w14:paraId="24D9E0E9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A62E8" w:rsidRPr="00820538" w14:paraId="3109C489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45111A5C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1 - Przygotowanie projektu</w:t>
            </w:r>
          </w:p>
        </w:tc>
        <w:tc>
          <w:tcPr>
            <w:tcW w:w="1984" w:type="dxa"/>
            <w:vAlign w:val="center"/>
            <w:hideMark/>
          </w:tcPr>
          <w:p w14:paraId="3C2D200D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A336A64" w14:textId="2982C051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1276" w:type="dxa"/>
            <w:vAlign w:val="center"/>
            <w:hideMark/>
          </w:tcPr>
          <w:p w14:paraId="118545BD" w14:textId="76BB54BD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2976" w:type="dxa"/>
            <w:noWrap/>
            <w:vAlign w:val="center"/>
            <w:hideMark/>
          </w:tcPr>
          <w:p w14:paraId="40D11B1B" w14:textId="3606FEB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</w:tc>
      </w:tr>
      <w:tr w:rsidR="006A62E8" w:rsidRPr="00820538" w14:paraId="67F9AD33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5EC57A8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wniosku aplikacyjnego</w:t>
            </w:r>
          </w:p>
        </w:tc>
        <w:tc>
          <w:tcPr>
            <w:tcW w:w="1984" w:type="dxa"/>
            <w:vAlign w:val="center"/>
            <w:hideMark/>
          </w:tcPr>
          <w:p w14:paraId="58FBA20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883DDD4" w14:textId="5AB018D9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1276" w:type="dxa"/>
            <w:vAlign w:val="center"/>
            <w:hideMark/>
          </w:tcPr>
          <w:p w14:paraId="05E1EE74" w14:textId="41CCD9A1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2976" w:type="dxa"/>
            <w:noWrap/>
            <w:vAlign w:val="center"/>
            <w:hideMark/>
          </w:tcPr>
          <w:p w14:paraId="478582DA" w14:textId="6A84CCD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</w:tc>
      </w:tr>
      <w:tr w:rsidR="006A62E8" w:rsidRPr="00820538" w14:paraId="401CAB91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70766CB8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2 - Wytworzenie warstwy systemowo-sprzętowej</w:t>
            </w:r>
          </w:p>
        </w:tc>
        <w:tc>
          <w:tcPr>
            <w:tcW w:w="1984" w:type="dxa"/>
            <w:vAlign w:val="center"/>
            <w:hideMark/>
          </w:tcPr>
          <w:p w14:paraId="0A35BDF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AC56E98" w14:textId="05A3F1C4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13308A19" w14:textId="0C59C1B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01.2018</w:t>
            </w:r>
          </w:p>
        </w:tc>
        <w:tc>
          <w:tcPr>
            <w:tcW w:w="2976" w:type="dxa"/>
            <w:noWrap/>
            <w:vAlign w:val="center"/>
            <w:hideMark/>
          </w:tcPr>
          <w:p w14:paraId="7290A6D7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482EA27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Uwarunkowane zależnościami technicznymi między wytwarzaną a istniejącą infrastrukturą na UW. Uruchomienie warstwy sprzętowej wymaga aktualizacji infrastruktury już istniejącej na UW.</w:t>
            </w:r>
          </w:p>
        </w:tc>
      </w:tr>
      <w:tr w:rsidR="006A62E8" w:rsidRPr="00820538" w14:paraId="5D7E21D5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26EEB3D1" w14:textId="325D70F4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oprogramowania systemowego</w:t>
            </w:r>
          </w:p>
        </w:tc>
        <w:tc>
          <w:tcPr>
            <w:tcW w:w="1984" w:type="dxa"/>
            <w:vAlign w:val="center"/>
            <w:hideMark/>
          </w:tcPr>
          <w:p w14:paraId="2E75201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E5D9B13" w14:textId="77E609F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48131DFD" w14:textId="7BEE2E5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06.2017</w:t>
            </w:r>
          </w:p>
        </w:tc>
        <w:tc>
          <w:tcPr>
            <w:tcW w:w="2976" w:type="dxa"/>
            <w:noWrap/>
            <w:vAlign w:val="center"/>
            <w:hideMark/>
          </w:tcPr>
          <w:p w14:paraId="7E282FE5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207256F1" w14:textId="6C598DE7" w:rsidR="006A62E8" w:rsidRPr="00820538" w:rsidRDefault="006A62E8" w:rsidP="00EC3B4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Konieczno</w:t>
            </w:r>
            <w:r w:rsidR="00EC3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ść powtórzenia części drugiej postępowania</w:t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- wykonawca odstąpił od podpisania umowy</w:t>
            </w:r>
            <w:r w:rsidR="00EC3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495396B3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4AE4D0C1" w14:textId="66C26C2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Zakup środowiska przetwarzania i przechowywania danych</w:t>
            </w:r>
          </w:p>
        </w:tc>
        <w:tc>
          <w:tcPr>
            <w:tcW w:w="1984" w:type="dxa"/>
            <w:vAlign w:val="center"/>
            <w:hideMark/>
          </w:tcPr>
          <w:p w14:paraId="472956ED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7F8A1A2" w14:textId="4BB63FAD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385D8E08" w14:textId="6ED06489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772DAD3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781E9C00" w14:textId="3E3F08C1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Niedoszacowanie terminów realizacji o termin dostaw.</w:t>
            </w:r>
          </w:p>
        </w:tc>
      </w:tr>
      <w:tr w:rsidR="006A62E8" w:rsidRPr="00820538" w14:paraId="3BA9ACFF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26C91DAE" w14:textId="4C419151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Konfiguracja i uruchomienie warstwy systemowo-sprzętowej</w:t>
            </w:r>
          </w:p>
        </w:tc>
        <w:tc>
          <w:tcPr>
            <w:tcW w:w="1984" w:type="dxa"/>
            <w:vAlign w:val="center"/>
            <w:hideMark/>
          </w:tcPr>
          <w:p w14:paraId="0C846F16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FA64E6C" w14:textId="5E97DAB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3A1B5E40" w14:textId="7A20A298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01.2018</w:t>
            </w:r>
          </w:p>
        </w:tc>
        <w:tc>
          <w:tcPr>
            <w:tcW w:w="2976" w:type="dxa"/>
            <w:noWrap/>
            <w:vAlign w:val="center"/>
            <w:hideMark/>
          </w:tcPr>
          <w:p w14:paraId="70948EB5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46FB8EFF" w14:textId="77777777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Uwarunkowane zależnościami technicznymi między wytwarzaną a istniejącą infrastrukturą na UW. Uruchomienie warstwy sprzętowej wymaga aktualizacji infrastruktury już istniejącej na UW.</w:t>
            </w:r>
          </w:p>
        </w:tc>
      </w:tr>
      <w:tr w:rsidR="006A62E8" w:rsidRPr="00820538" w14:paraId="4E5D217D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775E7CBD" w14:textId="0E33B67C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</w:p>
        </w:tc>
        <w:tc>
          <w:tcPr>
            <w:tcW w:w="1984" w:type="dxa"/>
            <w:vAlign w:val="center"/>
            <w:hideMark/>
          </w:tcPr>
          <w:p w14:paraId="38E374A5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1,00</w:t>
            </w:r>
          </w:p>
          <w:p w14:paraId="33E221FD" w14:textId="08FEB47D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Nr.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II.</w:t>
            </w:r>
          </w:p>
          <w:p w14:paraId="29B3B396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 docelowa: 1,00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7C43B6DA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EE45126" w14:textId="6DFD3830" w:rsidR="006A62E8" w:rsidRPr="005805DA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Nr. wskaźnika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IV.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 2,00</w:t>
            </w:r>
          </w:p>
        </w:tc>
        <w:tc>
          <w:tcPr>
            <w:tcW w:w="1276" w:type="dxa"/>
            <w:vAlign w:val="center"/>
            <w:hideMark/>
          </w:tcPr>
          <w:p w14:paraId="180A0DA0" w14:textId="1FBAA824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54B97F7A" w14:textId="5819CF32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14:paraId="6B5C48AE" w14:textId="4B58BEC5" w:rsidR="006A62E8" w:rsidRPr="00820538" w:rsidRDefault="006A62E8" w:rsidP="0046293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realizacji.</w:t>
            </w:r>
          </w:p>
        </w:tc>
      </w:tr>
      <w:tr w:rsidR="006A62E8" w:rsidRPr="00820538" w14:paraId="57A0830F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65DA9000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Konfiguracja i uruchomienie systemu digitalizacji</w:t>
            </w:r>
          </w:p>
        </w:tc>
        <w:tc>
          <w:tcPr>
            <w:tcW w:w="1984" w:type="dxa"/>
            <w:vAlign w:val="center"/>
            <w:hideMark/>
          </w:tcPr>
          <w:p w14:paraId="0CD336C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DEA3868" w14:textId="334577A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3D82B0C5" w14:textId="712E8F59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14:paraId="59C437E0" w14:textId="3D5B6A90" w:rsidR="006A62E8" w:rsidRPr="00820538" w:rsidRDefault="006A62E8" w:rsidP="0046293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Planowany.</w:t>
            </w:r>
          </w:p>
        </w:tc>
      </w:tr>
      <w:tr w:rsidR="006A62E8" w:rsidRPr="00820538" w14:paraId="1651AF16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43D0CBDD" w14:textId="77777777" w:rsidR="006A62E8" w:rsidRPr="00BE66CF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66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interfejsów programistycznych API</w:t>
            </w:r>
          </w:p>
        </w:tc>
        <w:tc>
          <w:tcPr>
            <w:tcW w:w="1984" w:type="dxa"/>
            <w:vAlign w:val="center"/>
            <w:hideMark/>
          </w:tcPr>
          <w:p w14:paraId="3C29A8F7" w14:textId="77777777" w:rsidR="006A62E8" w:rsidRPr="00BE66CF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543D0BE" w14:textId="4B4CB6DD" w:rsidR="006A62E8" w:rsidRPr="00BE66CF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66CF">
              <w:rPr>
                <w:rFonts w:ascii="Arial" w:hAnsi="Arial" w:cs="Arial"/>
                <w:color w:val="000000"/>
                <w:sz w:val="18"/>
                <w:szCs w:val="18"/>
              </w:rPr>
              <w:t>10.2018</w:t>
            </w:r>
          </w:p>
        </w:tc>
        <w:tc>
          <w:tcPr>
            <w:tcW w:w="1276" w:type="dxa"/>
            <w:vAlign w:val="center"/>
            <w:hideMark/>
          </w:tcPr>
          <w:p w14:paraId="35ABC7AA" w14:textId="0EEB8FFA" w:rsidR="006A62E8" w:rsidRPr="00BE66CF" w:rsidRDefault="006A62E8" w:rsidP="00AE5EF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66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D9664F">
              <w:rPr>
                <w:rFonts w:ascii="Arial" w:hAnsi="Arial" w:cs="Arial"/>
                <w:color w:val="000000"/>
                <w:sz w:val="18"/>
                <w:szCs w:val="18"/>
              </w:rPr>
              <w:t>01.2019</w:t>
            </w:r>
          </w:p>
        </w:tc>
        <w:tc>
          <w:tcPr>
            <w:tcW w:w="2976" w:type="dxa"/>
            <w:noWrap/>
            <w:vAlign w:val="center"/>
            <w:hideMark/>
          </w:tcPr>
          <w:p w14:paraId="1A1798E8" w14:textId="1876305E" w:rsidR="006A62E8" w:rsidRPr="00BE66CF" w:rsidRDefault="00BE66CF" w:rsidP="0046293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66C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Osiągnięty. </w:t>
            </w:r>
            <w:r w:rsidR="00EC3B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E66C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Prace nad modułem interfejsów programistycznych API rozpoczęły się po osiągnięciu poprzedniego KM (modułem prezentacji zdigitalizowanych). Opóźnienie powstało w wyniku przesunięcia terminu poprzedniego KM.</w:t>
            </w:r>
          </w:p>
        </w:tc>
      </w:tr>
      <w:tr w:rsidR="006A62E8" w:rsidRPr="00820538" w14:paraId="4CAFD08B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56B69850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modułu digitalizacji zasobów</w:t>
            </w:r>
          </w:p>
        </w:tc>
        <w:tc>
          <w:tcPr>
            <w:tcW w:w="1984" w:type="dxa"/>
            <w:vAlign w:val="center"/>
            <w:hideMark/>
          </w:tcPr>
          <w:p w14:paraId="35FE0D2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E4C6890" w14:textId="14A643AA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1276" w:type="dxa"/>
            <w:vAlign w:val="center"/>
            <w:hideMark/>
          </w:tcPr>
          <w:p w14:paraId="045447C3" w14:textId="6FA0083A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051C999" w14:textId="1336B376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</w:tc>
      </w:tr>
      <w:tr w:rsidR="006A62E8" w:rsidRPr="00820538" w14:paraId="34ACC708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0FE035C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modułu opisu zdigitalizowanych zasobów</w:t>
            </w:r>
          </w:p>
        </w:tc>
        <w:tc>
          <w:tcPr>
            <w:tcW w:w="1984" w:type="dxa"/>
            <w:vAlign w:val="center"/>
            <w:hideMark/>
          </w:tcPr>
          <w:p w14:paraId="277C89A9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FB9D4DC" w14:textId="2370E28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4727EC2A" w14:textId="3D5E522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11.2017</w:t>
            </w:r>
          </w:p>
        </w:tc>
        <w:tc>
          <w:tcPr>
            <w:tcW w:w="2976" w:type="dxa"/>
            <w:noWrap/>
            <w:vAlign w:val="center"/>
            <w:hideMark/>
          </w:tcPr>
          <w:p w14:paraId="619BE4FE" w14:textId="6A289CAA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 w:rsidR="00EC3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Złożoność oprogramowania wymusiła dokładniejszą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analizę wymagań funkcjonalnych. Patrz: R</w:t>
            </w:r>
            <w:r w:rsidRPr="0082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yzyko związane z przekroczeniem harmonogramu realizacji projektu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42DF7B75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635C40D1" w14:textId="77777777" w:rsidR="006A62E8" w:rsidRPr="00BD25D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Stworzenie modułu prezentacji zdigitalizowanych zasobów </w:t>
            </w:r>
          </w:p>
        </w:tc>
        <w:tc>
          <w:tcPr>
            <w:tcW w:w="1984" w:type="dxa"/>
            <w:vAlign w:val="center"/>
            <w:hideMark/>
          </w:tcPr>
          <w:p w14:paraId="652F73A1" w14:textId="77777777" w:rsidR="006A62E8" w:rsidRPr="00BD25D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873E24B" w14:textId="587EBB29" w:rsidR="006A62E8" w:rsidRPr="00BD25D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08.2018</w:t>
            </w:r>
          </w:p>
        </w:tc>
        <w:tc>
          <w:tcPr>
            <w:tcW w:w="1276" w:type="dxa"/>
            <w:vAlign w:val="center"/>
            <w:hideMark/>
          </w:tcPr>
          <w:p w14:paraId="40BD4C49" w14:textId="4AD9B626" w:rsidR="006A62E8" w:rsidRPr="00BD25D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BD25D8"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09.2018</w:t>
            </w:r>
          </w:p>
        </w:tc>
        <w:tc>
          <w:tcPr>
            <w:tcW w:w="2976" w:type="dxa"/>
            <w:noWrap/>
            <w:vAlign w:val="center"/>
            <w:hideMark/>
          </w:tcPr>
          <w:p w14:paraId="39245BB8" w14:textId="2E66CDF4" w:rsidR="006A62E8" w:rsidRPr="00BD25D8" w:rsidRDefault="00BD25D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 w:rsidR="001D2E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="001D2ECE"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Prace nad modułem rozpoczęły się po osiągnięciu poprzedniego KM (Stworzenie modułu przechowywania zasobów). Opóźnienie powstało w wyniku przesunięcia terminu poprzedniego KM.</w:t>
            </w:r>
          </w:p>
        </w:tc>
      </w:tr>
      <w:tr w:rsidR="006A62E8" w:rsidRPr="00820538" w14:paraId="0CD10BE0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12901AA3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modułu przechowywania zasobów</w:t>
            </w:r>
          </w:p>
        </w:tc>
        <w:tc>
          <w:tcPr>
            <w:tcW w:w="1984" w:type="dxa"/>
            <w:vAlign w:val="center"/>
            <w:hideMark/>
          </w:tcPr>
          <w:p w14:paraId="3D5A9E9B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8836D69" w14:textId="55402D4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02.2018</w:t>
            </w:r>
          </w:p>
        </w:tc>
        <w:tc>
          <w:tcPr>
            <w:tcW w:w="1276" w:type="dxa"/>
            <w:vAlign w:val="center"/>
            <w:hideMark/>
          </w:tcPr>
          <w:p w14:paraId="45092B76" w14:textId="0649A972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04.2018</w:t>
            </w:r>
          </w:p>
        </w:tc>
        <w:tc>
          <w:tcPr>
            <w:tcW w:w="2976" w:type="dxa"/>
            <w:noWrap/>
            <w:vAlign w:val="center"/>
            <w:hideMark/>
          </w:tcPr>
          <w:p w14:paraId="0BD5314D" w14:textId="5E8366A9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Prace nad modułem rozpoczęły się po osiągnięciu poprzedniego KM (Stworzenie modułu opisu zdigitalizowanych zasobów). Opóźnienie powstało w wyniku przesunięcia terminu poprzedniego KM.</w:t>
            </w:r>
          </w:p>
        </w:tc>
      </w:tr>
      <w:tr w:rsidR="006A62E8" w:rsidRPr="00820538" w14:paraId="674A2A4D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4AC14CFE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4 - Wytworzenie pracowni digitalizacyjnej</w:t>
            </w:r>
          </w:p>
        </w:tc>
        <w:tc>
          <w:tcPr>
            <w:tcW w:w="1984" w:type="dxa"/>
            <w:vAlign w:val="center"/>
            <w:hideMark/>
          </w:tcPr>
          <w:p w14:paraId="74B38416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5DF3BB3" w14:textId="6A64F97D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000217AD" w14:textId="424329CE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01.2018</w:t>
            </w:r>
          </w:p>
        </w:tc>
        <w:tc>
          <w:tcPr>
            <w:tcW w:w="2976" w:type="dxa"/>
            <w:noWrap/>
            <w:vAlign w:val="center"/>
            <w:hideMark/>
          </w:tcPr>
          <w:p w14:paraId="6AEB1696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6B52EC8F" w14:textId="77777777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Niedoszacowanie terminów realizacji. Konieczność przeprowadzki działów BUW do nowych pomieszczeń</w:t>
            </w:r>
          </w:p>
        </w:tc>
      </w:tr>
      <w:tr w:rsidR="006A62E8" w:rsidRPr="00820538" w14:paraId="46A3B00E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2345B972" w14:textId="57CE7A1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Adaptacja pomieszczeń pracowni digitalizacyjnej</w:t>
            </w:r>
          </w:p>
        </w:tc>
        <w:tc>
          <w:tcPr>
            <w:tcW w:w="1984" w:type="dxa"/>
            <w:vAlign w:val="center"/>
            <w:hideMark/>
          </w:tcPr>
          <w:p w14:paraId="44E80C5A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52EAC8B" w14:textId="177ADF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3A9E0DCA" w14:textId="28D96B52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2976" w:type="dxa"/>
            <w:noWrap/>
            <w:vAlign w:val="center"/>
            <w:hideMark/>
          </w:tcPr>
          <w:p w14:paraId="063D1283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5C83C830" w14:textId="496D6EB6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1EDFF38A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10A5E20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zestawu oprogramowania do obróbki grafik</w:t>
            </w:r>
          </w:p>
        </w:tc>
        <w:tc>
          <w:tcPr>
            <w:tcW w:w="1984" w:type="dxa"/>
            <w:vAlign w:val="center"/>
            <w:hideMark/>
          </w:tcPr>
          <w:p w14:paraId="46DCF152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522BB45" w14:textId="29C68FA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40770FCC" w14:textId="6EB164BA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2976" w:type="dxa"/>
            <w:noWrap/>
            <w:vAlign w:val="center"/>
            <w:hideMark/>
          </w:tcPr>
          <w:p w14:paraId="59E1FDA9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32A5D4C2" w14:textId="0DB208EC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Przetarg na oprogramowanie do obróbki grafiki musiał zostać powtórzony z uwagi na niezgodność ofert z PZP. </w:t>
            </w:r>
          </w:p>
        </w:tc>
      </w:tr>
      <w:tr w:rsidR="006A62E8" w:rsidRPr="00820538" w14:paraId="358496CC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108EBF8A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przenośnego skanera 3d</w:t>
            </w:r>
          </w:p>
        </w:tc>
        <w:tc>
          <w:tcPr>
            <w:tcW w:w="1984" w:type="dxa"/>
            <w:vAlign w:val="center"/>
            <w:hideMark/>
          </w:tcPr>
          <w:p w14:paraId="4F56D2C5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0E0ADE7" w14:textId="76DADF4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567C44B1" w14:textId="01C144B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5AC60302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786428F7" w14:textId="0685EC4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7562B8FB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3A99EEB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skanera do książek z kołyską</w:t>
            </w:r>
          </w:p>
        </w:tc>
        <w:tc>
          <w:tcPr>
            <w:tcW w:w="1984" w:type="dxa"/>
            <w:vAlign w:val="center"/>
            <w:hideMark/>
          </w:tcPr>
          <w:p w14:paraId="3E68D8A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74D1CAB" w14:textId="2E236F13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4451B253" w14:textId="2B616486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2086BA45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0D32EAB4" w14:textId="5F56D06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00758805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675F5AD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skanera wielkoformatowego</w:t>
            </w:r>
          </w:p>
        </w:tc>
        <w:tc>
          <w:tcPr>
            <w:tcW w:w="1984" w:type="dxa"/>
            <w:vAlign w:val="center"/>
            <w:hideMark/>
          </w:tcPr>
          <w:p w14:paraId="502D967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7FF3412D" w14:textId="6C4D9ACE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321860A5" w14:textId="531738F2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427B00A7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6C40792C" w14:textId="2727F1F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30C57C1D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37EFE52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stanowiska do fotografii cyfrowej</w:t>
            </w:r>
          </w:p>
        </w:tc>
        <w:tc>
          <w:tcPr>
            <w:tcW w:w="1984" w:type="dxa"/>
            <w:vAlign w:val="center"/>
            <w:hideMark/>
          </w:tcPr>
          <w:p w14:paraId="09380CDA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651BECB" w14:textId="688145A2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4911430B" w14:textId="08AE56D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132C0D40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3645D9E8" w14:textId="21108E33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117C68AE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23372E6B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zestawów komputerowych do pracowni digitalizacyjne</w:t>
            </w:r>
          </w:p>
        </w:tc>
        <w:tc>
          <w:tcPr>
            <w:tcW w:w="1984" w:type="dxa"/>
            <w:vAlign w:val="center"/>
            <w:hideMark/>
          </w:tcPr>
          <w:p w14:paraId="16FC7619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E4B4B89" w14:textId="2D65E3C6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599DB849" w14:textId="68913E14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57DB25C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12B3A98E" w14:textId="3E4D45D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61A7BBA5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6CC8A89C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5 - Digitalizacja obiektów</w:t>
            </w:r>
          </w:p>
        </w:tc>
        <w:tc>
          <w:tcPr>
            <w:tcW w:w="1984" w:type="dxa"/>
            <w:vAlign w:val="center"/>
            <w:hideMark/>
          </w:tcPr>
          <w:p w14:paraId="4E90423F" w14:textId="5AAC329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celowa: </w:t>
            </w: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194476AB" w14:textId="36689EFE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Nr. wskaźnika: V.</w:t>
            </w:r>
          </w:p>
          <w:p w14:paraId="3920C006" w14:textId="279C9F95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War. docelowa: </w:t>
            </w: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95C7A4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Nr. wskaźnika: VII.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</w:t>
            </w:r>
          </w:p>
          <w:p w14:paraId="5AD5CDB2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 TB</w:t>
            </w:r>
          </w:p>
          <w:p w14:paraId="77E2F9C7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B6B5C2C" w14:textId="543DE1E1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Nr. wskaźnika: VIII.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</w:t>
            </w:r>
          </w:p>
          <w:p w14:paraId="68F95ADC" w14:textId="40BBFD4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 TB</w:t>
            </w:r>
          </w:p>
        </w:tc>
        <w:tc>
          <w:tcPr>
            <w:tcW w:w="1276" w:type="dxa"/>
            <w:vAlign w:val="center"/>
            <w:hideMark/>
          </w:tcPr>
          <w:p w14:paraId="411FA33B" w14:textId="67427703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06.2019</w:t>
            </w:r>
          </w:p>
        </w:tc>
        <w:tc>
          <w:tcPr>
            <w:tcW w:w="1276" w:type="dxa"/>
            <w:vAlign w:val="center"/>
            <w:hideMark/>
          </w:tcPr>
          <w:p w14:paraId="75C5EB31" w14:textId="2441EE6D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14:paraId="44DCB20F" w14:textId="59687AEC" w:rsidR="006A62E8" w:rsidRPr="00820538" w:rsidRDefault="006A62E8" w:rsidP="006A62E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realizacji.</w:t>
            </w:r>
          </w:p>
        </w:tc>
      </w:tr>
      <w:tr w:rsidR="006A62E8" w:rsidRPr="00820538" w14:paraId="6A60BAA9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7AD68CB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Digitalizacja zasobów</w:t>
            </w:r>
          </w:p>
        </w:tc>
        <w:tc>
          <w:tcPr>
            <w:tcW w:w="1984" w:type="dxa"/>
            <w:vAlign w:val="center"/>
            <w:hideMark/>
          </w:tcPr>
          <w:p w14:paraId="13E25321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C9BE770" w14:textId="7DBC0A8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06.2019</w:t>
            </w:r>
          </w:p>
        </w:tc>
        <w:tc>
          <w:tcPr>
            <w:tcW w:w="1276" w:type="dxa"/>
            <w:vAlign w:val="center"/>
            <w:hideMark/>
          </w:tcPr>
          <w:p w14:paraId="340A9459" w14:textId="10648C3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14:paraId="14E9DA19" w14:textId="1C7DA7BC" w:rsidR="006A62E8" w:rsidRPr="00820538" w:rsidRDefault="006A62E8" w:rsidP="006A62E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realizacji.</w:t>
            </w:r>
          </w:p>
        </w:tc>
      </w:tr>
      <w:tr w:rsidR="006A62E8" w:rsidRPr="00820538" w14:paraId="5C2BB7C6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1BE5CD79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6 - Szkolenia</w:t>
            </w:r>
          </w:p>
        </w:tc>
        <w:tc>
          <w:tcPr>
            <w:tcW w:w="1984" w:type="dxa"/>
            <w:vAlign w:val="center"/>
            <w:hideMark/>
          </w:tcPr>
          <w:p w14:paraId="5A0859E5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0D6D9636" w14:textId="06A6716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40285E4C" w14:textId="7C62D6F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14:paraId="67B66ACA" w14:textId="7949804B" w:rsidR="006A62E8" w:rsidRPr="00820538" w:rsidRDefault="00A938A1" w:rsidP="006A62E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  <w:r w:rsidR="006A62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735D6F31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14361274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materiałów szkoleniowych do systemu digitalizacji</w:t>
            </w:r>
          </w:p>
        </w:tc>
        <w:tc>
          <w:tcPr>
            <w:tcW w:w="1984" w:type="dxa"/>
            <w:vAlign w:val="center"/>
            <w:hideMark/>
          </w:tcPr>
          <w:p w14:paraId="796EB8B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7B136BF" w14:textId="0284FF5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548E1760" w14:textId="76DCBCA8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14:paraId="6A239D7B" w14:textId="0D9D1DB1" w:rsidR="006A62E8" w:rsidRPr="00820538" w:rsidRDefault="00A938A1" w:rsidP="006A62E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  <w:r w:rsidR="006A62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5625CA3C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627FA023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Szkolenia pracowników z zakresu digitalizacji</w:t>
            </w:r>
          </w:p>
        </w:tc>
        <w:tc>
          <w:tcPr>
            <w:tcW w:w="1984" w:type="dxa"/>
            <w:vAlign w:val="center"/>
            <w:hideMark/>
          </w:tcPr>
          <w:p w14:paraId="552F49F0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2345342" w14:textId="65A569B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1276" w:type="dxa"/>
            <w:vAlign w:val="center"/>
            <w:hideMark/>
          </w:tcPr>
          <w:p w14:paraId="7C6AC0FF" w14:textId="5FEF1F98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10.2017</w:t>
            </w:r>
          </w:p>
        </w:tc>
        <w:tc>
          <w:tcPr>
            <w:tcW w:w="2976" w:type="dxa"/>
            <w:noWrap/>
            <w:vAlign w:val="center"/>
            <w:hideMark/>
          </w:tcPr>
          <w:p w14:paraId="267AF56B" w14:textId="52E97A4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Przetarg na szkolenia 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ostał opóźniony z uwagi na specy</w:t>
            </w:r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ficzny zakres szkoleń. W pierwszym postępowaniu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(DZP.361.76.2017) wykonawca odstąpił od podpisania umowy. Konieczne było powtórzenie postępowania (DZP.361.115.2017). Umowa DZP.361.115.2017 została podpisana.</w:t>
            </w:r>
          </w:p>
        </w:tc>
      </w:tr>
      <w:tr w:rsidR="00FF5670" w:rsidRPr="00820538" w14:paraId="694336B2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02CC3AC4" w14:textId="77777777" w:rsidR="00FF5670" w:rsidRPr="005805DA" w:rsidRDefault="00FF5670" w:rsidP="00FF5670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7 - Informacja i Promocja</w:t>
            </w:r>
          </w:p>
        </w:tc>
        <w:tc>
          <w:tcPr>
            <w:tcW w:w="1984" w:type="dxa"/>
            <w:vAlign w:val="center"/>
            <w:hideMark/>
          </w:tcPr>
          <w:p w14:paraId="6FF711F2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74785937" w14:textId="7B20AC64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01.2019</w:t>
            </w:r>
          </w:p>
        </w:tc>
        <w:tc>
          <w:tcPr>
            <w:tcW w:w="1276" w:type="dxa"/>
            <w:vAlign w:val="center"/>
            <w:hideMark/>
          </w:tcPr>
          <w:p w14:paraId="48037DE7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4901E88D" w14:textId="4B422560" w:rsidR="00FF5670" w:rsidRPr="00820538" w:rsidRDefault="001B470A" w:rsidP="00FF567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  <w:r w:rsidR="00FF567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FF5670" w:rsidRPr="00820538" w14:paraId="5CD1BB52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529643D3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Organizacja konferencji promującej projekt - start projektu</w:t>
            </w:r>
          </w:p>
        </w:tc>
        <w:tc>
          <w:tcPr>
            <w:tcW w:w="1984" w:type="dxa"/>
            <w:vAlign w:val="center"/>
            <w:hideMark/>
          </w:tcPr>
          <w:p w14:paraId="69B4C47A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6E25975" w14:textId="4852BD74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1276" w:type="dxa"/>
            <w:vAlign w:val="center"/>
            <w:hideMark/>
          </w:tcPr>
          <w:p w14:paraId="448EAEE0" w14:textId="3D1E3A82" w:rsidR="00FF5670" w:rsidRPr="00820538" w:rsidRDefault="00AE5EF1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0D7AB41" w14:textId="7DA7C226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Zmiana terminu z uwagi na harmonogram UW.</w:t>
            </w:r>
          </w:p>
        </w:tc>
      </w:tr>
      <w:tr w:rsidR="00FF5670" w:rsidRPr="00820538" w14:paraId="0FF3EDEA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750C2967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Organizacja konferencji promującej projekt - zakończenie</w:t>
            </w:r>
          </w:p>
        </w:tc>
        <w:tc>
          <w:tcPr>
            <w:tcW w:w="1984" w:type="dxa"/>
            <w:vAlign w:val="center"/>
            <w:hideMark/>
          </w:tcPr>
          <w:p w14:paraId="6E9D54D8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4CCC933" w14:textId="59292D1E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01.2019</w:t>
            </w:r>
          </w:p>
        </w:tc>
        <w:tc>
          <w:tcPr>
            <w:tcW w:w="1276" w:type="dxa"/>
            <w:vAlign w:val="center"/>
            <w:hideMark/>
          </w:tcPr>
          <w:p w14:paraId="5F4F5E33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noWrap/>
            <w:vAlign w:val="center"/>
            <w:hideMark/>
          </w:tcPr>
          <w:p w14:paraId="02DDBEF8" w14:textId="69E8ADE1" w:rsidR="00FF5670" w:rsidRPr="00820538" w:rsidRDefault="00A7565D" w:rsidP="00EC3B4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realizacji.</w:t>
            </w:r>
            <w:r w:rsidR="00EC3B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Planowany termin </w:t>
            </w:r>
            <w:r w:rsidR="00AF1F5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konferencji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Q2’2019.</w:t>
            </w:r>
          </w:p>
        </w:tc>
      </w:tr>
    </w:tbl>
    <w:p w14:paraId="64ADCCB0" w14:textId="62421419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852"/>
        <w:gridCol w:w="2268"/>
        <w:gridCol w:w="1701"/>
        <w:gridCol w:w="2268"/>
      </w:tblGrid>
      <w:tr w:rsidR="00047D9D" w:rsidRPr="002B50C0" w14:paraId="2D861F35" w14:textId="77777777" w:rsidTr="002C3F0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852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C3F02" w:rsidRPr="002C3F02" w14:paraId="45927A89" w14:textId="77777777" w:rsidTr="004A4BC2">
        <w:tc>
          <w:tcPr>
            <w:tcW w:w="2545" w:type="dxa"/>
            <w:vAlign w:val="center"/>
          </w:tcPr>
          <w:p w14:paraId="43F815C9" w14:textId="6D1CBDEC" w:rsidR="002C3F02" w:rsidRPr="006A3622" w:rsidRDefault="004A4BC2" w:rsidP="004A4BC2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 w:rsidRPr="004A4BC2">
              <w:rPr>
                <w:rFonts w:cs="Arial"/>
                <w:b/>
                <w:sz w:val="18"/>
                <w:szCs w:val="18"/>
                <w:lang w:val="pl-PL"/>
              </w:rPr>
              <w:t>I.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t xml:space="preserve">  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B874D6" w:rsidRPr="00B874D6">
              <w:rPr>
                <w:rFonts w:cs="Arial"/>
                <w:b/>
                <w:sz w:val="18"/>
                <w:szCs w:val="18"/>
                <w:lang w:val="pl-PL"/>
              </w:rPr>
              <w:t>WK.WP.1</w:t>
            </w:r>
            <w:r w:rsidR="00B874D6"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2C3F02" w:rsidRPr="006A3622">
              <w:rPr>
                <w:rFonts w:cs="Arial"/>
                <w:sz w:val="18"/>
                <w:szCs w:val="18"/>
                <w:lang w:val="pl-PL"/>
              </w:rPr>
              <w:t>Liczba baz danych udostępnionych on-line poprzez API [szt.]</w:t>
            </w:r>
          </w:p>
        </w:tc>
        <w:tc>
          <w:tcPr>
            <w:tcW w:w="852" w:type="dxa"/>
            <w:vAlign w:val="center"/>
          </w:tcPr>
          <w:p w14:paraId="1F68876E" w14:textId="0A6FFCCF" w:rsidR="002C3F02" w:rsidRPr="002C3F02" w:rsidRDefault="002C3F02" w:rsidP="00B874D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08203E69" w14:textId="3D213CF5" w:rsidR="002C3F02" w:rsidRPr="002C3F02" w:rsidRDefault="002C3F02" w:rsidP="004A4BC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  <w:vAlign w:val="center"/>
          </w:tcPr>
          <w:p w14:paraId="58070581" w14:textId="5BBFBB53" w:rsidR="002C3F02" w:rsidRPr="004A4BC2" w:rsidRDefault="002C3F02" w:rsidP="004A4BC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206B0B05" w14:textId="2140BB2E" w:rsidR="002C3F02" w:rsidRPr="002C3F02" w:rsidRDefault="002C3F02" w:rsidP="004A4BC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C3F02" w:rsidRPr="002C3F02" w14:paraId="7BDEB28F" w14:textId="77777777" w:rsidTr="004A4BC2">
        <w:tc>
          <w:tcPr>
            <w:tcW w:w="2545" w:type="dxa"/>
            <w:vAlign w:val="center"/>
          </w:tcPr>
          <w:p w14:paraId="1F73AAB2" w14:textId="57D3A2E3" w:rsidR="002C3F02" w:rsidRPr="00B874D6" w:rsidRDefault="004A4BC2" w:rsidP="00B87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II.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B874D6" w:rsidRPr="00B874D6">
              <w:rPr>
                <w:rFonts w:ascii="Arial" w:hAnsi="Arial" w:cs="Arial"/>
                <w:b/>
                <w:sz w:val="18"/>
                <w:szCs w:val="18"/>
              </w:rPr>
              <w:t>WK.WP.2</w:t>
            </w:r>
            <w:r w:rsidR="00B874D6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Liczba podmiotów, które udostępniły on-line</w:t>
            </w:r>
            <w:r w:rsidR="006A3622" w:rsidRPr="00B874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informacje sektora publicznego [szt.]</w:t>
            </w:r>
          </w:p>
        </w:tc>
        <w:tc>
          <w:tcPr>
            <w:tcW w:w="852" w:type="dxa"/>
            <w:vAlign w:val="center"/>
          </w:tcPr>
          <w:p w14:paraId="336828BC" w14:textId="07A5CDD6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3DEF855F" w14:textId="38B32B34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  <w:vAlign w:val="center"/>
          </w:tcPr>
          <w:p w14:paraId="28DC5585" w14:textId="6155CEA8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27C99826" w14:textId="60D9C0B6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C3F02" w:rsidRPr="002C3F02" w14:paraId="5309BEE1" w14:textId="77777777" w:rsidTr="004A4BC2">
        <w:tc>
          <w:tcPr>
            <w:tcW w:w="2545" w:type="dxa"/>
            <w:vAlign w:val="center"/>
          </w:tcPr>
          <w:p w14:paraId="2975001A" w14:textId="237EF041" w:rsidR="002C3F02" w:rsidRPr="00B874D6" w:rsidRDefault="004A4BC2" w:rsidP="00B87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III.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B874D6" w:rsidRPr="00B874D6">
              <w:rPr>
                <w:rFonts w:ascii="Arial" w:hAnsi="Arial" w:cs="Arial"/>
                <w:b/>
                <w:sz w:val="18"/>
                <w:szCs w:val="18"/>
              </w:rPr>
              <w:t>WK.WP.3</w:t>
            </w:r>
            <w:r w:rsidR="00B874D6">
              <w:rPr>
                <w:rFonts w:ascii="Arial" w:hAnsi="Arial" w:cs="Arial"/>
                <w:sz w:val="18"/>
                <w:szCs w:val="18"/>
              </w:rPr>
              <w:br/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Liczba udostępnionych on-line dokumentów</w:t>
            </w:r>
            <w:r w:rsidR="006A3622" w:rsidRPr="00B874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zawierających informacje sektora publicznego</w:t>
            </w:r>
            <w:r w:rsidR="006A3622" w:rsidRPr="00B874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[szt.]</w:t>
            </w:r>
          </w:p>
        </w:tc>
        <w:tc>
          <w:tcPr>
            <w:tcW w:w="852" w:type="dxa"/>
            <w:vAlign w:val="center"/>
          </w:tcPr>
          <w:p w14:paraId="0891AB82" w14:textId="222F3235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76D4755" w14:textId="30A68476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vAlign w:val="center"/>
          </w:tcPr>
          <w:p w14:paraId="16566F0F" w14:textId="1A422C80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0CEF4A80" w14:textId="188A80FE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C3F02" w:rsidRPr="002C3F02" w14:paraId="5622C2E7" w14:textId="77777777" w:rsidTr="004A4BC2">
        <w:tc>
          <w:tcPr>
            <w:tcW w:w="2545" w:type="dxa"/>
            <w:vAlign w:val="center"/>
          </w:tcPr>
          <w:p w14:paraId="077BD0E2" w14:textId="2ABFEFF8" w:rsidR="002C3F02" w:rsidRPr="006A3622" w:rsidRDefault="004A4BC2" w:rsidP="00B874D6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 xml:space="preserve">IV. 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B874D6" w:rsidRPr="00B874D6">
              <w:rPr>
                <w:rFonts w:cs="Arial"/>
                <w:b/>
                <w:sz w:val="18"/>
                <w:szCs w:val="18"/>
                <w:lang w:val="pl-PL"/>
              </w:rPr>
              <w:t>WK.WP.4</w:t>
            </w:r>
            <w:r w:rsidR="00B874D6">
              <w:rPr>
                <w:rFonts w:cs="Arial"/>
                <w:sz w:val="18"/>
                <w:szCs w:val="18"/>
                <w:lang w:val="pl-PL"/>
              </w:rPr>
              <w:br/>
            </w:r>
            <w:r w:rsidR="002C3F02" w:rsidRPr="006A3622">
              <w:rPr>
                <w:rFonts w:cs="Arial"/>
                <w:sz w:val="18"/>
                <w:szCs w:val="18"/>
                <w:lang w:val="pl-PL"/>
              </w:rPr>
              <w:t>Liczba utworzonych API [szt.]</w:t>
            </w:r>
          </w:p>
        </w:tc>
        <w:tc>
          <w:tcPr>
            <w:tcW w:w="852" w:type="dxa"/>
            <w:vAlign w:val="center"/>
          </w:tcPr>
          <w:p w14:paraId="3409295F" w14:textId="7EA64B61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E84EEFC" w14:textId="50FA00E2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701" w:type="dxa"/>
            <w:vAlign w:val="center"/>
          </w:tcPr>
          <w:p w14:paraId="2CD132B5" w14:textId="3DDF5A4B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70931893" w14:textId="12A5B2D1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C3F02" w:rsidRPr="002C3F02" w14:paraId="73CDA8B7" w14:textId="77777777" w:rsidTr="004A4BC2">
        <w:tc>
          <w:tcPr>
            <w:tcW w:w="2545" w:type="dxa"/>
            <w:vAlign w:val="center"/>
          </w:tcPr>
          <w:p w14:paraId="5063F816" w14:textId="1C7C9CEE" w:rsidR="002C3F02" w:rsidRPr="006A3622" w:rsidRDefault="004A4BC2" w:rsidP="00B874D6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 xml:space="preserve">V. 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B874D6" w:rsidRPr="00B874D6">
              <w:rPr>
                <w:rFonts w:cs="Arial"/>
                <w:b/>
                <w:sz w:val="18"/>
                <w:szCs w:val="18"/>
                <w:lang w:val="pl-PL"/>
              </w:rPr>
              <w:t>WK.WP.5</w:t>
            </w:r>
            <w:r w:rsidR="00B874D6">
              <w:rPr>
                <w:rFonts w:cs="Arial"/>
                <w:sz w:val="18"/>
                <w:szCs w:val="18"/>
                <w:lang w:val="pl-PL"/>
              </w:rPr>
              <w:br/>
            </w:r>
            <w:r w:rsidR="002C3F02" w:rsidRPr="006A3622">
              <w:rPr>
                <w:rFonts w:cs="Arial"/>
                <w:sz w:val="18"/>
                <w:szCs w:val="18"/>
                <w:lang w:val="pl-PL"/>
              </w:rPr>
              <w:t>Liczba zdigitalizowanych dokumentów zawierających informacje sektora publicznego [szt.]</w:t>
            </w:r>
          </w:p>
        </w:tc>
        <w:tc>
          <w:tcPr>
            <w:tcW w:w="852" w:type="dxa"/>
            <w:vAlign w:val="center"/>
          </w:tcPr>
          <w:p w14:paraId="263132E5" w14:textId="3027B70D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487A38EF" w14:textId="6B44B750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vAlign w:val="center"/>
          </w:tcPr>
          <w:p w14:paraId="13E6F614" w14:textId="021353BD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1E7B1B29" w14:textId="238014A1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874D6" w:rsidRPr="002B50C0" w14:paraId="5512C2AF" w14:textId="77777777" w:rsidTr="004A4BC2">
        <w:tc>
          <w:tcPr>
            <w:tcW w:w="2545" w:type="dxa"/>
          </w:tcPr>
          <w:p w14:paraId="0500FAA7" w14:textId="4CB50E19" w:rsidR="00B874D6" w:rsidRPr="00B874D6" w:rsidRDefault="004A4BC2" w:rsidP="00B874D6">
            <w:pPr>
              <w:pStyle w:val="Tekstpodstawowy2"/>
              <w:spacing w:after="0"/>
              <w:ind w:left="0"/>
              <w:rPr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VI.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b/>
                <w:sz w:val="18"/>
                <w:szCs w:val="16"/>
                <w:lang w:val="pl-PL"/>
              </w:rPr>
              <w:t>WK.WR.1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>Liczba pobrań/odtworzeń dokumentów zawierających informacje sektora publicznego</w:t>
            </w:r>
          </w:p>
          <w:p w14:paraId="62B6134D" w14:textId="119C9A75" w:rsidR="00B874D6" w:rsidRPr="00B874D6" w:rsidRDefault="00B874D6" w:rsidP="00B874D6">
            <w:pPr>
              <w:pStyle w:val="Tekstpodstawowy2"/>
              <w:spacing w:after="0" w:line="259" w:lineRule="auto"/>
              <w:ind w:left="0"/>
              <w:rPr>
                <w:b/>
                <w:sz w:val="18"/>
                <w:szCs w:val="16"/>
                <w:lang w:val="pl-PL"/>
              </w:rPr>
            </w:pPr>
            <w:r w:rsidRPr="00B874D6">
              <w:rPr>
                <w:sz w:val="18"/>
                <w:szCs w:val="16"/>
                <w:lang w:val="pl-PL"/>
              </w:rPr>
              <w:t>[szt./rok]</w:t>
            </w:r>
          </w:p>
        </w:tc>
        <w:tc>
          <w:tcPr>
            <w:tcW w:w="852" w:type="dxa"/>
            <w:vAlign w:val="center"/>
          </w:tcPr>
          <w:p w14:paraId="7E0F61D0" w14:textId="19EC2509" w:rsidR="00B874D6" w:rsidRPr="002C3F02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szt./rok</w:t>
            </w:r>
          </w:p>
        </w:tc>
        <w:tc>
          <w:tcPr>
            <w:tcW w:w="2268" w:type="dxa"/>
            <w:vAlign w:val="center"/>
          </w:tcPr>
          <w:p w14:paraId="2F285788" w14:textId="1EFAD5B5" w:rsidR="00B874D6" w:rsidRPr="002C3F02" w:rsidRDefault="00B874D6" w:rsidP="004A4BC2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B874D6">
              <w:rPr>
                <w:rFonts w:ascii="Arial" w:eastAsia="Times New Roman" w:hAnsi="Arial" w:cs="Times New Roman"/>
                <w:sz w:val="18"/>
                <w:szCs w:val="16"/>
              </w:rPr>
              <w:t>3 000 000,00</w:t>
            </w:r>
          </w:p>
        </w:tc>
        <w:tc>
          <w:tcPr>
            <w:tcW w:w="1701" w:type="dxa"/>
            <w:vAlign w:val="center"/>
          </w:tcPr>
          <w:p w14:paraId="39B2D6B2" w14:textId="338D5BC3" w:rsidR="00B874D6" w:rsidRPr="004A4BC2" w:rsidRDefault="00410831" w:rsidP="00AE5EF1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20"/>
              </w:rPr>
              <w:t>10.2019 -</w:t>
            </w:r>
            <w:r w:rsidR="00AE5EF1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10.2024</w:t>
            </w:r>
          </w:p>
        </w:tc>
        <w:tc>
          <w:tcPr>
            <w:tcW w:w="2268" w:type="dxa"/>
            <w:vAlign w:val="center"/>
          </w:tcPr>
          <w:p w14:paraId="1CE33FC9" w14:textId="19536FB0" w:rsidR="00B874D6" w:rsidRPr="002C3F02" w:rsidRDefault="00B874D6" w:rsidP="004A4BC2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874D6" w:rsidRPr="002C3F02" w14:paraId="6C717424" w14:textId="77777777" w:rsidTr="004A4BC2">
        <w:tc>
          <w:tcPr>
            <w:tcW w:w="2545" w:type="dxa"/>
          </w:tcPr>
          <w:p w14:paraId="3B3C2606" w14:textId="58EAA687" w:rsidR="00B874D6" w:rsidRPr="00B874D6" w:rsidRDefault="004A4BC2" w:rsidP="009D49B8">
            <w:pPr>
              <w:pStyle w:val="Tekstpodstawowy2"/>
              <w:spacing w:after="0"/>
              <w:ind w:left="0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VII.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>
              <w:rPr>
                <w:b/>
                <w:sz w:val="18"/>
                <w:szCs w:val="16"/>
                <w:lang w:val="pl-PL"/>
              </w:rPr>
              <w:t>WS.WP.1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>Rozmiar udostępnionych on-line informacji sektora publicznego</w:t>
            </w:r>
          </w:p>
        </w:tc>
        <w:tc>
          <w:tcPr>
            <w:tcW w:w="852" w:type="dxa"/>
            <w:vAlign w:val="center"/>
          </w:tcPr>
          <w:p w14:paraId="0D8B8661" w14:textId="38EECF61" w:rsidR="00B874D6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TB</w:t>
            </w:r>
          </w:p>
        </w:tc>
        <w:tc>
          <w:tcPr>
            <w:tcW w:w="2268" w:type="dxa"/>
            <w:vAlign w:val="center"/>
          </w:tcPr>
          <w:p w14:paraId="3CAEF4AE" w14:textId="09D509B6" w:rsidR="00B874D6" w:rsidRPr="004A4BC2" w:rsidRDefault="004A4BC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4A4BC2">
              <w:rPr>
                <w:rFonts w:ascii="Arial" w:hAnsi="Arial" w:cs="Arial"/>
                <w:sz w:val="18"/>
                <w:szCs w:val="16"/>
              </w:rPr>
              <w:t>60</w:t>
            </w:r>
          </w:p>
        </w:tc>
        <w:tc>
          <w:tcPr>
            <w:tcW w:w="1701" w:type="dxa"/>
            <w:vAlign w:val="center"/>
          </w:tcPr>
          <w:p w14:paraId="1EED8EF4" w14:textId="79B81786" w:rsidR="00B874D6" w:rsidRPr="004A4BC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1A91F505" w14:textId="49D2A0A6" w:rsidR="00B874D6" w:rsidRPr="002C3F0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874D6" w:rsidRPr="002B50C0" w14:paraId="2A34B335" w14:textId="77777777" w:rsidTr="004A4BC2">
        <w:tc>
          <w:tcPr>
            <w:tcW w:w="2545" w:type="dxa"/>
          </w:tcPr>
          <w:p w14:paraId="5781732D" w14:textId="368BEF80" w:rsidR="00B874D6" w:rsidRPr="00B874D6" w:rsidRDefault="004A4BC2" w:rsidP="009D49B8">
            <w:pPr>
              <w:pStyle w:val="Tekstpodstawowy2"/>
              <w:spacing w:after="0"/>
              <w:ind w:left="0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VIII.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>
              <w:rPr>
                <w:b/>
                <w:sz w:val="18"/>
                <w:szCs w:val="16"/>
                <w:lang w:val="pl-PL"/>
              </w:rPr>
              <w:t>WS.WP.2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>Rozmiar zdigitalizowanej informacji sektora publicznego</w:t>
            </w:r>
          </w:p>
        </w:tc>
        <w:tc>
          <w:tcPr>
            <w:tcW w:w="852" w:type="dxa"/>
            <w:vAlign w:val="center"/>
          </w:tcPr>
          <w:p w14:paraId="1C2C66FB" w14:textId="568D1C26" w:rsidR="00B874D6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TB</w:t>
            </w:r>
          </w:p>
        </w:tc>
        <w:tc>
          <w:tcPr>
            <w:tcW w:w="2268" w:type="dxa"/>
            <w:vAlign w:val="center"/>
          </w:tcPr>
          <w:p w14:paraId="6E7778A8" w14:textId="4CE24868" w:rsidR="00B874D6" w:rsidRPr="004A4BC2" w:rsidRDefault="004A4BC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4A4BC2">
              <w:rPr>
                <w:rFonts w:ascii="Arial" w:hAnsi="Arial" w:cs="Arial"/>
                <w:sz w:val="18"/>
                <w:szCs w:val="16"/>
              </w:rPr>
              <w:t>60</w:t>
            </w:r>
          </w:p>
        </w:tc>
        <w:tc>
          <w:tcPr>
            <w:tcW w:w="1701" w:type="dxa"/>
            <w:vAlign w:val="center"/>
          </w:tcPr>
          <w:p w14:paraId="785CBE30" w14:textId="2D53CFCE" w:rsidR="00B874D6" w:rsidRPr="004A4BC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18F92CB4" w14:textId="3069E22A" w:rsidR="00B874D6" w:rsidRPr="002C3F0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874D6" w:rsidRPr="002C3F02" w14:paraId="64497BFA" w14:textId="77777777" w:rsidTr="004A4BC2">
        <w:tc>
          <w:tcPr>
            <w:tcW w:w="2545" w:type="dxa"/>
          </w:tcPr>
          <w:p w14:paraId="480A16B0" w14:textId="316FD80B" w:rsidR="00B874D6" w:rsidRPr="00B874D6" w:rsidRDefault="004A4BC2" w:rsidP="009D49B8">
            <w:pPr>
              <w:pStyle w:val="Tekstpodstawowy2"/>
              <w:spacing w:after="0"/>
              <w:ind w:left="0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IX.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>
              <w:rPr>
                <w:b/>
                <w:sz w:val="18"/>
                <w:szCs w:val="16"/>
                <w:lang w:val="pl-PL"/>
              </w:rPr>
              <w:t>WS.WR.1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>Liczba wygenerowanych kluczy API</w:t>
            </w:r>
          </w:p>
        </w:tc>
        <w:tc>
          <w:tcPr>
            <w:tcW w:w="852" w:type="dxa"/>
            <w:vAlign w:val="center"/>
          </w:tcPr>
          <w:p w14:paraId="461541E4" w14:textId="20942BBD" w:rsidR="00B874D6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szt.</w:t>
            </w:r>
          </w:p>
        </w:tc>
        <w:tc>
          <w:tcPr>
            <w:tcW w:w="2268" w:type="dxa"/>
            <w:vAlign w:val="center"/>
          </w:tcPr>
          <w:p w14:paraId="388DAD82" w14:textId="0516BC86" w:rsidR="00B874D6" w:rsidRPr="00B874D6" w:rsidRDefault="004A4BC2" w:rsidP="004A4BC2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3,00</w:t>
            </w:r>
          </w:p>
        </w:tc>
        <w:tc>
          <w:tcPr>
            <w:tcW w:w="1701" w:type="dxa"/>
            <w:vAlign w:val="center"/>
          </w:tcPr>
          <w:p w14:paraId="2E461A5C" w14:textId="50EBBE6E" w:rsidR="00B874D6" w:rsidRPr="004A4BC2" w:rsidRDefault="00410831" w:rsidP="00AE5EF1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10.2019 -10.2024</w:t>
            </w:r>
          </w:p>
        </w:tc>
        <w:tc>
          <w:tcPr>
            <w:tcW w:w="2268" w:type="dxa"/>
            <w:vAlign w:val="center"/>
          </w:tcPr>
          <w:p w14:paraId="526E15DC" w14:textId="640FEC04" w:rsidR="00B874D6" w:rsidRPr="002C3F0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A43C3D" w:rsidRPr="002C3F02" w14:paraId="1EA98EC4" w14:textId="77777777" w:rsidTr="00AF1D79">
        <w:tc>
          <w:tcPr>
            <w:tcW w:w="9634" w:type="dxa"/>
            <w:gridSpan w:val="5"/>
          </w:tcPr>
          <w:p w14:paraId="2DB54875" w14:textId="4FB133F1" w:rsidR="00A43C3D" w:rsidRDefault="00A43C3D" w:rsidP="00AB0BC0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Legenda:</w:t>
            </w:r>
            <w:r>
              <w:rPr>
                <w:rFonts w:ascii="Arial" w:hAnsi="Arial" w:cs="Arial"/>
                <w:sz w:val="16"/>
                <w:szCs w:val="18"/>
              </w:rPr>
              <w:br/>
            </w:r>
            <w:r w:rsidRPr="00A43C3D">
              <w:rPr>
                <w:rFonts w:ascii="Arial" w:hAnsi="Arial" w:cs="Arial"/>
                <w:sz w:val="16"/>
                <w:szCs w:val="18"/>
              </w:rPr>
              <w:t>WK – Wskaźniki Kluczowe</w:t>
            </w:r>
            <w:r w:rsidR="00AB0BC0">
              <w:rPr>
                <w:rFonts w:ascii="Arial" w:hAnsi="Arial" w:cs="Arial"/>
                <w:sz w:val="16"/>
                <w:szCs w:val="18"/>
              </w:rPr>
              <w:t xml:space="preserve">; </w:t>
            </w:r>
            <w:r w:rsidRPr="00A43C3D">
              <w:rPr>
                <w:rFonts w:ascii="Arial" w:hAnsi="Arial" w:cs="Arial"/>
                <w:sz w:val="16"/>
                <w:szCs w:val="18"/>
              </w:rPr>
              <w:t>WS – Wskaźniki Specyficzne dla projektu</w:t>
            </w:r>
            <w:r w:rsidRPr="00A43C3D">
              <w:rPr>
                <w:rFonts w:ascii="Arial" w:hAnsi="Arial" w:cs="Arial"/>
                <w:sz w:val="16"/>
                <w:szCs w:val="18"/>
              </w:rPr>
              <w:br/>
              <w:t>WR – Wskaźnik Rezultatu</w:t>
            </w:r>
            <w:r w:rsidR="00AB0BC0">
              <w:rPr>
                <w:rFonts w:ascii="Arial" w:hAnsi="Arial" w:cs="Arial"/>
                <w:sz w:val="16"/>
                <w:szCs w:val="18"/>
              </w:rPr>
              <w:t xml:space="preserve">; </w:t>
            </w:r>
            <w:r w:rsidRPr="00A43C3D">
              <w:rPr>
                <w:rFonts w:ascii="Arial" w:hAnsi="Arial" w:cs="Arial"/>
                <w:sz w:val="16"/>
                <w:szCs w:val="18"/>
              </w:rPr>
              <w:t>WP – Wskaźnik Produktu</w:t>
            </w:r>
          </w:p>
        </w:tc>
      </w:tr>
    </w:tbl>
    <w:p w14:paraId="52A08447" w14:textId="0F004F3A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B470A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151D7" w:rsidRPr="000151D7" w14:paraId="066D88A5" w14:textId="77777777" w:rsidTr="00517F12">
        <w:tc>
          <w:tcPr>
            <w:tcW w:w="2937" w:type="dxa"/>
          </w:tcPr>
          <w:p w14:paraId="21262D83" w14:textId="4E2F28F5" w:rsidR="007D38BD" w:rsidRPr="000151D7" w:rsidRDefault="000151D7" w:rsidP="000151D7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169" w:type="dxa"/>
          </w:tcPr>
          <w:p w14:paraId="016C9765" w14:textId="616ACD5C" w:rsidR="007D38BD" w:rsidRPr="000151D7" w:rsidRDefault="000151D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134" w:type="dxa"/>
          </w:tcPr>
          <w:p w14:paraId="3DF8A089" w14:textId="4068EA4F" w:rsidR="007D38BD" w:rsidRPr="000151D7" w:rsidRDefault="000151D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7DE99E5E" w14:textId="50268AB6" w:rsidR="007D38BD" w:rsidRPr="000151D7" w:rsidRDefault="000151D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E20FD1">
        <w:tc>
          <w:tcPr>
            <w:tcW w:w="2937" w:type="dxa"/>
            <w:vAlign w:val="center"/>
          </w:tcPr>
          <w:p w14:paraId="46265E90" w14:textId="21B596A9" w:rsidR="00C6751B" w:rsidRPr="00141A92" w:rsidRDefault="00E20FD1" w:rsidP="00E20F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Zasoby dóbr kultury posiadane przez Uniwersytet Warszawski</w:t>
            </w:r>
          </w:p>
        </w:tc>
        <w:tc>
          <w:tcPr>
            <w:tcW w:w="1169" w:type="dxa"/>
            <w:vAlign w:val="center"/>
          </w:tcPr>
          <w:p w14:paraId="6D7C5935" w14:textId="36BDA55B" w:rsidR="00C6751B" w:rsidRPr="00141A92" w:rsidRDefault="00E20FD1" w:rsidP="00E20F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1134" w:type="dxa"/>
            <w:vAlign w:val="center"/>
          </w:tcPr>
          <w:p w14:paraId="56773D50" w14:textId="5D95205E" w:rsidR="00C6751B" w:rsidRPr="00141A92" w:rsidRDefault="00C6751B" w:rsidP="00E20F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7781807" w14:textId="2BCB3DB1" w:rsidR="00C6751B" w:rsidRPr="00141A92" w:rsidRDefault="00E20FD1" w:rsidP="00E20F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4017FA">
        <w:tc>
          <w:tcPr>
            <w:tcW w:w="2547" w:type="dxa"/>
            <w:vAlign w:val="center"/>
          </w:tcPr>
          <w:p w14:paraId="20B36869" w14:textId="2F470A47" w:rsidR="00A86449" w:rsidRPr="00141A92" w:rsidRDefault="004017FA" w:rsidP="004017F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017FA">
              <w:rPr>
                <w:rFonts w:ascii="Arial" w:hAnsi="Arial" w:cs="Arial"/>
                <w:sz w:val="18"/>
                <w:szCs w:val="18"/>
              </w:rPr>
              <w:t>System publikacji dóbr kultury w postaci cyfrowej</w:t>
            </w:r>
          </w:p>
        </w:tc>
        <w:tc>
          <w:tcPr>
            <w:tcW w:w="1701" w:type="dxa"/>
            <w:vAlign w:val="center"/>
          </w:tcPr>
          <w:p w14:paraId="1DB94B1B" w14:textId="5BDBAA63" w:rsidR="00A86449" w:rsidRPr="00141A92" w:rsidRDefault="004017FA" w:rsidP="00A87C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1843" w:type="dxa"/>
            <w:vAlign w:val="center"/>
          </w:tcPr>
          <w:p w14:paraId="6882FECF" w14:textId="5E51B9C6" w:rsidR="004C1D48" w:rsidRPr="00141A92" w:rsidRDefault="004017FA" w:rsidP="004017F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</w:tc>
        <w:tc>
          <w:tcPr>
            <w:tcW w:w="3543" w:type="dxa"/>
            <w:vAlign w:val="center"/>
          </w:tcPr>
          <w:p w14:paraId="43CDFE6D" w14:textId="068C607C" w:rsidR="004017FA" w:rsidRPr="00141A92" w:rsidRDefault="004017FA" w:rsidP="00E20FD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017FA">
              <w:rPr>
                <w:rFonts w:ascii="Arial" w:hAnsi="Arial" w:cs="Arial"/>
                <w:sz w:val="18"/>
                <w:szCs w:val="18"/>
              </w:rPr>
              <w:t>Nie występują zależności/powiązania z innymi systemami, rejestrami, e-usługami.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408"/>
        <w:gridCol w:w="1418"/>
        <w:gridCol w:w="3685"/>
      </w:tblGrid>
      <w:tr w:rsidR="00322614" w:rsidRPr="00AB54F4" w14:paraId="1581B854" w14:textId="77777777" w:rsidTr="00C94CB1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0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B54F4" w:rsidRPr="002B50C0" w14:paraId="31ADC90A" w14:textId="77777777" w:rsidTr="00C94CB1">
        <w:tc>
          <w:tcPr>
            <w:tcW w:w="3265" w:type="dxa"/>
            <w:vAlign w:val="center"/>
          </w:tcPr>
          <w:p w14:paraId="2937FF36" w14:textId="730656FA" w:rsidR="00AB54F4" w:rsidRPr="00AB54F4" w:rsidRDefault="00AB54F4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Ryzyko  niespełnienia  oczekiwanych,  planowanych  funkcjonalności  tworzonego  systemu  informatycznego.</w:t>
            </w:r>
          </w:p>
        </w:tc>
        <w:tc>
          <w:tcPr>
            <w:tcW w:w="1408" w:type="dxa"/>
          </w:tcPr>
          <w:p w14:paraId="64468851" w14:textId="0072FB9A" w:rsidR="00AB54F4" w:rsidRPr="00AB54F4" w:rsidRDefault="00AB54F4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0E87321" w14:textId="55259AEB" w:rsidR="00AB54F4" w:rsidRPr="00AB54F4" w:rsidRDefault="00AB54F4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B54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70957B72" w14:textId="4E48E5E4" w:rsidR="00AB54F4" w:rsidRPr="00AB54F4" w:rsidRDefault="00AB54F4" w:rsidP="001B470A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 xml:space="preserve">Aby zapobiec  temu  ryzyku,  na  każdym  etapie  procesu  digitalizacji  prowadzona  będzie  bieżąca  kontrola  i  weryfikacja  zakładanych  celów  i funkcjonalności  systemów,  wprowadzona  </w:t>
            </w:r>
            <w:r w:rsidR="001B470A">
              <w:rPr>
                <w:rFonts w:ascii="Arial" w:hAnsi="Arial" w:cs="Arial"/>
                <w:sz w:val="18"/>
                <w:szCs w:val="18"/>
              </w:rPr>
              <w:t>została</w:t>
            </w:r>
            <w:r w:rsidRPr="00AB54F4">
              <w:rPr>
                <w:rFonts w:ascii="Arial" w:hAnsi="Arial" w:cs="Arial"/>
                <w:sz w:val="18"/>
                <w:szCs w:val="18"/>
              </w:rPr>
              <w:t xml:space="preserve">  procedura  zgłaszania  poprawek i powtórnych testów.  Podkreślane </w:t>
            </w:r>
            <w:r w:rsidR="001B470A">
              <w:rPr>
                <w:rFonts w:ascii="Arial" w:hAnsi="Arial" w:cs="Arial"/>
                <w:sz w:val="18"/>
                <w:szCs w:val="18"/>
              </w:rPr>
              <w:t>jest</w:t>
            </w:r>
            <w:r w:rsidRPr="00AB54F4">
              <w:rPr>
                <w:rFonts w:ascii="Arial" w:hAnsi="Arial" w:cs="Arial"/>
                <w:sz w:val="18"/>
                <w:szCs w:val="18"/>
              </w:rPr>
              <w:t xml:space="preserve"> także znaczenie efektywnej komunikacji w zespole realizującym  projekt,  tak  aby  oczekiwania  odnośnie  systemu  były  przekazem  zrozumiałym i wykonalnym. Celem unikania ryzyka sformalizowano sposób zgłaszania błędów i nowych funkcjonalności do oprogramowania. Komunikacja w zespole projektowym została sformalizowana i działa prawidłowo.</w:t>
            </w:r>
          </w:p>
        </w:tc>
      </w:tr>
      <w:tr w:rsidR="00AB54F4" w:rsidRPr="002B50C0" w14:paraId="1AEB6171" w14:textId="77777777" w:rsidTr="00C94CB1">
        <w:tc>
          <w:tcPr>
            <w:tcW w:w="3265" w:type="dxa"/>
            <w:vAlign w:val="center"/>
          </w:tcPr>
          <w:p w14:paraId="2AEB3300" w14:textId="13F0DFC6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 xml:space="preserve">Ryzyko związane z tzw. czynnikiem ludzkim  </w:t>
            </w:r>
          </w:p>
        </w:tc>
        <w:tc>
          <w:tcPr>
            <w:tcW w:w="1408" w:type="dxa"/>
          </w:tcPr>
          <w:p w14:paraId="1C1046D7" w14:textId="513A8F1E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377A76A7" w14:textId="4E91533B" w:rsidR="00AB54F4" w:rsidRPr="00AB54F4" w:rsidRDefault="00AB54F4" w:rsidP="00AB54F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B54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7026C89F" w14:textId="6D92B0E1" w:rsidR="00AB54F4" w:rsidRPr="00AB54F4" w:rsidRDefault="00AB54F4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 xml:space="preserve">Ze względu na duży zespól ludzki  zaangażowany  w  niniejszy  projekt,  istnieje  ryzyko  związane  z  fluktuacją  lub odpływem kadr (zwłaszcza informatyków i programistów, jako specjalistów poszukiwanych na  rynku,  także  komercyjnym).  Kwestia  ta  miałaby  wpływ  na  jakość  ostatecznego rozwiązania i utrzymanie założonego harmonogramu projektu i KM określone w zadaniu 4. Aby wyeliminować to ryzyko, wdrożono  bardzo  precyzyjny  sposób  zarządzania  projektem  oraz  prowadzony jest stały  monitoring  kadr  projektu,  a  dobór  kadry  programistów  i  informatyków jest  poprzedzony  staranną  analizą  kompetencji  oraz  kwalifikacji  zgodnych  z oczekiwaniami  i  wymogami  tworzonego  systemu.  Zarządzanie  częścią programistyczną  i wdrożeniową  tworzonego  systemu  jest  w  gestii  </w:t>
            </w:r>
            <w:r w:rsidRPr="00AB54F4">
              <w:rPr>
                <w:rFonts w:ascii="Arial" w:hAnsi="Arial" w:cs="Arial"/>
                <w:sz w:val="18"/>
                <w:szCs w:val="18"/>
              </w:rPr>
              <w:lastRenderedPageBreak/>
              <w:t>osoby  posiadającej doświadczenie  w realizacji  tego  typu  projektów,  stawiane  są jasne  cele  a  pracownicy  na każdym etapie mają wsparcie kierownictwa. Dobra komunikacja i współpraca w zespole  merytorycznym,  motywacja  ze  strony  kadry  zarządzającej  projektem  również  redukuje ten czynnik ryzyka.</w:t>
            </w:r>
          </w:p>
        </w:tc>
      </w:tr>
      <w:tr w:rsidR="00AB54F4" w:rsidRPr="002B50C0" w14:paraId="00423866" w14:textId="77777777" w:rsidTr="00C94CB1">
        <w:tc>
          <w:tcPr>
            <w:tcW w:w="3265" w:type="dxa"/>
            <w:vAlign w:val="center"/>
          </w:tcPr>
          <w:p w14:paraId="1A816F50" w14:textId="3FC7FF62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lastRenderedPageBreak/>
              <w:t>Ryzyko związane z przekroczeniem harmonogramu realizacji projektu.</w:t>
            </w:r>
          </w:p>
        </w:tc>
        <w:tc>
          <w:tcPr>
            <w:tcW w:w="1408" w:type="dxa"/>
          </w:tcPr>
          <w:p w14:paraId="72981F55" w14:textId="0CE601B3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50F706D3" w14:textId="6EDBED04" w:rsidR="00AB54F4" w:rsidRPr="00AB54F4" w:rsidRDefault="00AB54F4" w:rsidP="00AB54F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B54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2FCDABBD" w14:textId="2F989BA7" w:rsidR="00AB54F4" w:rsidRPr="00AB54F4" w:rsidRDefault="00AB54F4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Ryzyko  to  może  być  związane  zarówno  z  problemami  natury  prawnej,  wynikającymi  z  przedłużającej  się procedury  przetargowej, jak  i  z  wydłużającego  się  czasu realizacji poszczególnych etapów związanych np. z opracowaniem oprogramowania, testami, czy tez wdrożeniem. Na każdym etapie realizacji  projektu  dokonywana jest   kontrola postępów  prac  programistycznych,  inwestycyjnych i wdrożeniowych. Przygotowywana dokumentacja SIWZ  redukuje pytania i protesty potencjalnych  oferentów.  Umowy  z  dostawcami  lub  podwykonawcami  są starannie formułowane,  aby  wyeliminować  ten  czynnik  ryzyka.  Ponadto,  opracowany  harmonogram zawiera  niezbędny  margines  czasowy,  pozwalający  przeprowadzić  projekt  w  zakładanym terminie.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20FD1" w:rsidRPr="00E20FD1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96A332D" w:rsidR="0091332C" w:rsidRPr="00E20FD1" w:rsidRDefault="00E20FD1" w:rsidP="00F45228">
            <w:pPr>
              <w:tabs>
                <w:tab w:val="center" w:pos="1522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20FD1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2F0B777F" w14:textId="563758E0" w:rsidR="0091332C" w:rsidRPr="00E20FD1" w:rsidRDefault="00E20FD1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20FD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4D56EBD7" w:rsidR="0091332C" w:rsidRPr="00E20FD1" w:rsidRDefault="00E20FD1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20FD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333FE45B" w:rsidR="0091332C" w:rsidRPr="00E20FD1" w:rsidRDefault="00E20FD1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20FD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12CD7704" w14:textId="77777777" w:rsidR="001E0087" w:rsidRPr="001E0087" w:rsidRDefault="00BB059E" w:rsidP="001E0087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1B9E83F" w14:textId="7D116F9D" w:rsidR="00D50B1B" w:rsidRPr="00D50B1B" w:rsidRDefault="00D50B1B" w:rsidP="00D50B1B">
      <w:pPr>
        <w:pStyle w:val="Akapitzlist"/>
        <w:spacing w:before="360"/>
        <w:ind w:left="360"/>
        <w:rPr>
          <w:rFonts w:ascii="Arial" w:hAnsi="Arial" w:cs="Arial"/>
          <w:sz w:val="18"/>
          <w:szCs w:val="18"/>
        </w:rPr>
      </w:pPr>
      <w:r w:rsidRPr="00D50B1B">
        <w:rPr>
          <w:rFonts w:ascii="Arial" w:hAnsi="Arial" w:cs="Arial"/>
          <w:sz w:val="18"/>
          <w:szCs w:val="18"/>
        </w:rPr>
        <w:t xml:space="preserve">Anna Wołodko, Biblioteka Uniwersytecka w Warszawie, </w:t>
      </w:r>
      <w:r>
        <w:rPr>
          <w:rFonts w:ascii="Arial" w:hAnsi="Arial" w:cs="Arial"/>
          <w:sz w:val="18"/>
          <w:szCs w:val="18"/>
        </w:rPr>
        <w:t>a</w:t>
      </w:r>
      <w:r w:rsidRPr="00D50B1B">
        <w:rPr>
          <w:rFonts w:ascii="Arial" w:hAnsi="Arial" w:cs="Arial"/>
          <w:sz w:val="18"/>
          <w:szCs w:val="18"/>
        </w:rPr>
        <w:t>.wolodko@uw.edu.pl 22 55 25 660</w:t>
      </w:r>
    </w:p>
    <w:p w14:paraId="05EF7F6C" w14:textId="1CFFF7AD" w:rsidR="00BB059E" w:rsidRPr="00CC048D" w:rsidRDefault="00D50B1B" w:rsidP="00FD257A">
      <w:pPr>
        <w:pStyle w:val="Akapitzlist"/>
        <w:spacing w:before="360"/>
        <w:ind w:left="360"/>
      </w:pPr>
      <w:r w:rsidRPr="00D50B1B">
        <w:rPr>
          <w:rFonts w:ascii="Arial" w:hAnsi="Arial" w:cs="Arial"/>
          <w:sz w:val="18"/>
          <w:szCs w:val="18"/>
        </w:rPr>
        <w:t>Bartosz Jankowski, Dział Sieci Komputerowych</w:t>
      </w:r>
      <w:r w:rsidR="00923160">
        <w:rPr>
          <w:rFonts w:ascii="Arial" w:hAnsi="Arial" w:cs="Arial"/>
          <w:sz w:val="18"/>
          <w:szCs w:val="18"/>
        </w:rPr>
        <w:t xml:space="preserve"> UW</w:t>
      </w:r>
      <w:r w:rsidRPr="00D50B1B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Pr="00D50B1B">
        <w:rPr>
          <w:rFonts w:ascii="Arial" w:hAnsi="Arial" w:cs="Arial"/>
          <w:sz w:val="18"/>
          <w:szCs w:val="18"/>
        </w:rPr>
        <w:t>bartosz.jankow</w:t>
      </w:r>
      <w:r w:rsidR="00FD257A">
        <w:rPr>
          <w:rFonts w:ascii="Arial" w:hAnsi="Arial" w:cs="Arial"/>
          <w:sz w:val="18"/>
          <w:szCs w:val="18"/>
        </w:rPr>
        <w:t>ski@adm.uw.edu.pl  22 55 20 527</w:t>
      </w:r>
    </w:p>
    <w:sectPr w:rsidR="00BB059E" w:rsidRPr="00CC048D" w:rsidSect="0013235C">
      <w:footerReference w:type="default" r:id="rId11"/>
      <w:pgSz w:w="11906" w:h="16838"/>
      <w:pgMar w:top="1417" w:right="1417" w:bottom="1417" w:left="1418" w:header="709" w:footer="709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E4DC1" w14:textId="77777777" w:rsidR="00935A2A" w:rsidRDefault="00935A2A" w:rsidP="00BB2420">
      <w:pPr>
        <w:spacing w:after="0" w:line="240" w:lineRule="auto"/>
      </w:pPr>
      <w:r>
        <w:separator/>
      </w:r>
    </w:p>
  </w:endnote>
  <w:endnote w:type="continuationSeparator" w:id="0">
    <w:p w14:paraId="6315624A" w14:textId="77777777" w:rsidR="00935A2A" w:rsidRDefault="00935A2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BC962F2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7C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F734F"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54576" w14:textId="77777777" w:rsidR="00935A2A" w:rsidRDefault="00935A2A" w:rsidP="00BB2420">
      <w:pPr>
        <w:spacing w:after="0" w:line="240" w:lineRule="auto"/>
      </w:pPr>
      <w:r>
        <w:separator/>
      </w:r>
    </w:p>
  </w:footnote>
  <w:footnote w:type="continuationSeparator" w:id="0">
    <w:p w14:paraId="6EC43EDE" w14:textId="77777777" w:rsidR="00935A2A" w:rsidRDefault="00935A2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C13"/>
    <w:multiLevelType w:val="hybridMultilevel"/>
    <w:tmpl w:val="2CC28040"/>
    <w:lvl w:ilvl="0" w:tplc="B508AC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E3DA1"/>
    <w:multiLevelType w:val="hybridMultilevel"/>
    <w:tmpl w:val="4F0863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5180124E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F2343"/>
    <w:multiLevelType w:val="hybridMultilevel"/>
    <w:tmpl w:val="51441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DD76BF"/>
    <w:multiLevelType w:val="hybridMultilevel"/>
    <w:tmpl w:val="FB2C7E44"/>
    <w:lvl w:ilvl="0" w:tplc="9BD831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3"/>
  </w:num>
  <w:num w:numId="3">
    <w:abstractNumId w:val="23"/>
  </w:num>
  <w:num w:numId="4">
    <w:abstractNumId w:val="12"/>
  </w:num>
  <w:num w:numId="5">
    <w:abstractNumId w:val="20"/>
  </w:num>
  <w:num w:numId="6">
    <w:abstractNumId w:val="4"/>
  </w:num>
  <w:num w:numId="7">
    <w:abstractNumId w:val="17"/>
  </w:num>
  <w:num w:numId="8">
    <w:abstractNumId w:val="1"/>
  </w:num>
  <w:num w:numId="9">
    <w:abstractNumId w:val="8"/>
  </w:num>
  <w:num w:numId="10">
    <w:abstractNumId w:val="5"/>
  </w:num>
  <w:num w:numId="11">
    <w:abstractNumId w:val="7"/>
  </w:num>
  <w:num w:numId="12">
    <w:abstractNumId w:val="19"/>
  </w:num>
  <w:num w:numId="13">
    <w:abstractNumId w:val="16"/>
  </w:num>
  <w:num w:numId="14">
    <w:abstractNumId w:val="2"/>
  </w:num>
  <w:num w:numId="15">
    <w:abstractNumId w:val="21"/>
  </w:num>
  <w:num w:numId="16">
    <w:abstractNumId w:val="9"/>
  </w:num>
  <w:num w:numId="17">
    <w:abstractNumId w:val="14"/>
  </w:num>
  <w:num w:numId="18">
    <w:abstractNumId w:val="13"/>
  </w:num>
  <w:num w:numId="19">
    <w:abstractNumId w:val="10"/>
  </w:num>
  <w:num w:numId="20">
    <w:abstractNumId w:val="22"/>
  </w:num>
  <w:num w:numId="21">
    <w:abstractNumId w:val="6"/>
  </w:num>
  <w:num w:numId="22">
    <w:abstractNumId w:val="0"/>
  </w:num>
  <w:num w:numId="23">
    <w:abstractNumId w:val="1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51D7"/>
    <w:rsid w:val="00032D9E"/>
    <w:rsid w:val="000346B5"/>
    <w:rsid w:val="00043DD9"/>
    <w:rsid w:val="00044D68"/>
    <w:rsid w:val="00047D9D"/>
    <w:rsid w:val="00062941"/>
    <w:rsid w:val="00070663"/>
    <w:rsid w:val="00083E64"/>
    <w:rsid w:val="00084E5B"/>
    <w:rsid w:val="00087231"/>
    <w:rsid w:val="00095944"/>
    <w:rsid w:val="000A1DFB"/>
    <w:rsid w:val="000A2F32"/>
    <w:rsid w:val="000A3938"/>
    <w:rsid w:val="000A6AD6"/>
    <w:rsid w:val="000B13C4"/>
    <w:rsid w:val="000B3E49"/>
    <w:rsid w:val="000E0060"/>
    <w:rsid w:val="000E1828"/>
    <w:rsid w:val="000E2511"/>
    <w:rsid w:val="000E4BF8"/>
    <w:rsid w:val="000F20A9"/>
    <w:rsid w:val="000F307B"/>
    <w:rsid w:val="000F30B9"/>
    <w:rsid w:val="0011693F"/>
    <w:rsid w:val="00122388"/>
    <w:rsid w:val="00124C3D"/>
    <w:rsid w:val="0013235C"/>
    <w:rsid w:val="001332D7"/>
    <w:rsid w:val="00141A92"/>
    <w:rsid w:val="00145E84"/>
    <w:rsid w:val="0014696C"/>
    <w:rsid w:val="0015102C"/>
    <w:rsid w:val="00176FBB"/>
    <w:rsid w:val="00181E97"/>
    <w:rsid w:val="00182A08"/>
    <w:rsid w:val="001A2EF2"/>
    <w:rsid w:val="001B470A"/>
    <w:rsid w:val="001C2D74"/>
    <w:rsid w:val="001C7FAC"/>
    <w:rsid w:val="001D2051"/>
    <w:rsid w:val="001D2ECE"/>
    <w:rsid w:val="001E0087"/>
    <w:rsid w:val="001E0CAC"/>
    <w:rsid w:val="001E16A3"/>
    <w:rsid w:val="001E1DEA"/>
    <w:rsid w:val="001E7199"/>
    <w:rsid w:val="001F0151"/>
    <w:rsid w:val="001F24A0"/>
    <w:rsid w:val="001F67EC"/>
    <w:rsid w:val="0020330A"/>
    <w:rsid w:val="0022314A"/>
    <w:rsid w:val="00237279"/>
    <w:rsid w:val="00240D69"/>
    <w:rsid w:val="00241B5E"/>
    <w:rsid w:val="0024222E"/>
    <w:rsid w:val="00252087"/>
    <w:rsid w:val="002675CD"/>
    <w:rsid w:val="00276C00"/>
    <w:rsid w:val="00287863"/>
    <w:rsid w:val="002A3C02"/>
    <w:rsid w:val="002A5452"/>
    <w:rsid w:val="002B4889"/>
    <w:rsid w:val="002B50C0"/>
    <w:rsid w:val="002B6F21"/>
    <w:rsid w:val="002C3F02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2A15"/>
    <w:rsid w:val="003A4115"/>
    <w:rsid w:val="003B5B7A"/>
    <w:rsid w:val="003C7325"/>
    <w:rsid w:val="003D7DD0"/>
    <w:rsid w:val="003E3144"/>
    <w:rsid w:val="004017FA"/>
    <w:rsid w:val="00405EA4"/>
    <w:rsid w:val="0041034F"/>
    <w:rsid w:val="00410831"/>
    <w:rsid w:val="004118A3"/>
    <w:rsid w:val="00423A26"/>
    <w:rsid w:val="00425046"/>
    <w:rsid w:val="004350B8"/>
    <w:rsid w:val="00444AAB"/>
    <w:rsid w:val="00450089"/>
    <w:rsid w:val="0046293B"/>
    <w:rsid w:val="00472CF9"/>
    <w:rsid w:val="004A4BC2"/>
    <w:rsid w:val="004C1D48"/>
    <w:rsid w:val="004D65CA"/>
    <w:rsid w:val="004F6E89"/>
    <w:rsid w:val="00517F12"/>
    <w:rsid w:val="0052102C"/>
    <w:rsid w:val="00524E6C"/>
    <w:rsid w:val="005332D6"/>
    <w:rsid w:val="00536409"/>
    <w:rsid w:val="00544DFE"/>
    <w:rsid w:val="005734CE"/>
    <w:rsid w:val="005805DA"/>
    <w:rsid w:val="00586664"/>
    <w:rsid w:val="00593290"/>
    <w:rsid w:val="0059690F"/>
    <w:rsid w:val="005A12F7"/>
    <w:rsid w:val="005A1B30"/>
    <w:rsid w:val="005A6B0E"/>
    <w:rsid w:val="005B1A32"/>
    <w:rsid w:val="005B341C"/>
    <w:rsid w:val="005C0469"/>
    <w:rsid w:val="005C6116"/>
    <w:rsid w:val="005C77BB"/>
    <w:rsid w:val="005D17CF"/>
    <w:rsid w:val="005D5AAB"/>
    <w:rsid w:val="005D6E12"/>
    <w:rsid w:val="005D7F28"/>
    <w:rsid w:val="005E0ED8"/>
    <w:rsid w:val="005E6ABD"/>
    <w:rsid w:val="005F41FA"/>
    <w:rsid w:val="00600AE4"/>
    <w:rsid w:val="00602307"/>
    <w:rsid w:val="006023C3"/>
    <w:rsid w:val="006054AA"/>
    <w:rsid w:val="0062054D"/>
    <w:rsid w:val="006334BF"/>
    <w:rsid w:val="00635A54"/>
    <w:rsid w:val="0064362E"/>
    <w:rsid w:val="00661A62"/>
    <w:rsid w:val="006731D9"/>
    <w:rsid w:val="006822BC"/>
    <w:rsid w:val="00684806"/>
    <w:rsid w:val="006A3622"/>
    <w:rsid w:val="006A60AA"/>
    <w:rsid w:val="006A62E8"/>
    <w:rsid w:val="006B034F"/>
    <w:rsid w:val="006B5117"/>
    <w:rsid w:val="006E0CFA"/>
    <w:rsid w:val="006E6205"/>
    <w:rsid w:val="00701800"/>
    <w:rsid w:val="00725708"/>
    <w:rsid w:val="00740A47"/>
    <w:rsid w:val="00746ABD"/>
    <w:rsid w:val="00757C18"/>
    <w:rsid w:val="0077418F"/>
    <w:rsid w:val="00775C44"/>
    <w:rsid w:val="00792413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E564A"/>
    <w:rsid w:val="007F126F"/>
    <w:rsid w:val="007F13AA"/>
    <w:rsid w:val="00806134"/>
    <w:rsid w:val="00820538"/>
    <w:rsid w:val="00820B5B"/>
    <w:rsid w:val="00830B70"/>
    <w:rsid w:val="00840749"/>
    <w:rsid w:val="00844771"/>
    <w:rsid w:val="00873834"/>
    <w:rsid w:val="0087452F"/>
    <w:rsid w:val="00875528"/>
    <w:rsid w:val="00882659"/>
    <w:rsid w:val="00884686"/>
    <w:rsid w:val="008A332F"/>
    <w:rsid w:val="008A52F6"/>
    <w:rsid w:val="008C3177"/>
    <w:rsid w:val="008C4BCD"/>
    <w:rsid w:val="008C6721"/>
    <w:rsid w:val="008C7C15"/>
    <w:rsid w:val="008D3826"/>
    <w:rsid w:val="008D46E6"/>
    <w:rsid w:val="008F2D9B"/>
    <w:rsid w:val="00906AF0"/>
    <w:rsid w:val="00907F6D"/>
    <w:rsid w:val="00911190"/>
    <w:rsid w:val="0091332C"/>
    <w:rsid w:val="00923160"/>
    <w:rsid w:val="009256F2"/>
    <w:rsid w:val="00933BEC"/>
    <w:rsid w:val="00935A2A"/>
    <w:rsid w:val="00936729"/>
    <w:rsid w:val="0095183B"/>
    <w:rsid w:val="00952126"/>
    <w:rsid w:val="00952617"/>
    <w:rsid w:val="009663A6"/>
    <w:rsid w:val="00971A40"/>
    <w:rsid w:val="00976434"/>
    <w:rsid w:val="00992EA3"/>
    <w:rsid w:val="0099450A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C3D"/>
    <w:rsid w:val="00A43E49"/>
    <w:rsid w:val="00A44EA2"/>
    <w:rsid w:val="00A56D63"/>
    <w:rsid w:val="00A67685"/>
    <w:rsid w:val="00A67E01"/>
    <w:rsid w:val="00A728AE"/>
    <w:rsid w:val="00A7565D"/>
    <w:rsid w:val="00A804AE"/>
    <w:rsid w:val="00A8467B"/>
    <w:rsid w:val="00A86449"/>
    <w:rsid w:val="00A87B5E"/>
    <w:rsid w:val="00A87C1C"/>
    <w:rsid w:val="00A87C98"/>
    <w:rsid w:val="00A938A1"/>
    <w:rsid w:val="00A9581B"/>
    <w:rsid w:val="00AA4CAB"/>
    <w:rsid w:val="00AA51AD"/>
    <w:rsid w:val="00AB0BC0"/>
    <w:rsid w:val="00AB2E01"/>
    <w:rsid w:val="00AB54F4"/>
    <w:rsid w:val="00AB6EC2"/>
    <w:rsid w:val="00AC7E26"/>
    <w:rsid w:val="00AD45BB"/>
    <w:rsid w:val="00AE1643"/>
    <w:rsid w:val="00AE3A6C"/>
    <w:rsid w:val="00AE5EF1"/>
    <w:rsid w:val="00AF09B8"/>
    <w:rsid w:val="00AF1F50"/>
    <w:rsid w:val="00AF567D"/>
    <w:rsid w:val="00B17709"/>
    <w:rsid w:val="00B41415"/>
    <w:rsid w:val="00B440C3"/>
    <w:rsid w:val="00B50560"/>
    <w:rsid w:val="00B64B3C"/>
    <w:rsid w:val="00B673C6"/>
    <w:rsid w:val="00B74859"/>
    <w:rsid w:val="00B84623"/>
    <w:rsid w:val="00B874D6"/>
    <w:rsid w:val="00B87D3D"/>
    <w:rsid w:val="00BA481C"/>
    <w:rsid w:val="00BB059E"/>
    <w:rsid w:val="00BB2420"/>
    <w:rsid w:val="00BB5ACE"/>
    <w:rsid w:val="00BC1BD2"/>
    <w:rsid w:val="00BC2372"/>
    <w:rsid w:val="00BC6BE4"/>
    <w:rsid w:val="00BD25D8"/>
    <w:rsid w:val="00BE2D6C"/>
    <w:rsid w:val="00BE47CD"/>
    <w:rsid w:val="00BE5BF9"/>
    <w:rsid w:val="00BE66CF"/>
    <w:rsid w:val="00BF734F"/>
    <w:rsid w:val="00C1106C"/>
    <w:rsid w:val="00C26361"/>
    <w:rsid w:val="00C302F1"/>
    <w:rsid w:val="00C42AEA"/>
    <w:rsid w:val="00C57985"/>
    <w:rsid w:val="00C6751B"/>
    <w:rsid w:val="00C742C7"/>
    <w:rsid w:val="00C94CB1"/>
    <w:rsid w:val="00CA02DB"/>
    <w:rsid w:val="00CA516B"/>
    <w:rsid w:val="00CB0F98"/>
    <w:rsid w:val="00CC048D"/>
    <w:rsid w:val="00CC7E21"/>
    <w:rsid w:val="00CD0904"/>
    <w:rsid w:val="00CE74F9"/>
    <w:rsid w:val="00CE7777"/>
    <w:rsid w:val="00CF2E64"/>
    <w:rsid w:val="00CF4A3A"/>
    <w:rsid w:val="00CF5F31"/>
    <w:rsid w:val="00D01D20"/>
    <w:rsid w:val="00D25CFE"/>
    <w:rsid w:val="00D4607F"/>
    <w:rsid w:val="00D47240"/>
    <w:rsid w:val="00D50B1B"/>
    <w:rsid w:val="00D558ED"/>
    <w:rsid w:val="00D57025"/>
    <w:rsid w:val="00D57765"/>
    <w:rsid w:val="00D577B3"/>
    <w:rsid w:val="00D77F50"/>
    <w:rsid w:val="00D859F4"/>
    <w:rsid w:val="00D85A52"/>
    <w:rsid w:val="00D86FEC"/>
    <w:rsid w:val="00D91F06"/>
    <w:rsid w:val="00D9664F"/>
    <w:rsid w:val="00DA34DF"/>
    <w:rsid w:val="00DB69FD"/>
    <w:rsid w:val="00DC0A8A"/>
    <w:rsid w:val="00DC1705"/>
    <w:rsid w:val="00DC39A9"/>
    <w:rsid w:val="00DC4C79"/>
    <w:rsid w:val="00DC65E8"/>
    <w:rsid w:val="00DE6249"/>
    <w:rsid w:val="00DE731D"/>
    <w:rsid w:val="00E0076D"/>
    <w:rsid w:val="00E11B44"/>
    <w:rsid w:val="00E15DEB"/>
    <w:rsid w:val="00E1688D"/>
    <w:rsid w:val="00E203EB"/>
    <w:rsid w:val="00E20FD1"/>
    <w:rsid w:val="00E2536A"/>
    <w:rsid w:val="00E35401"/>
    <w:rsid w:val="00E375DB"/>
    <w:rsid w:val="00E42938"/>
    <w:rsid w:val="00E45D5E"/>
    <w:rsid w:val="00E47508"/>
    <w:rsid w:val="00E52CE7"/>
    <w:rsid w:val="00E55EB0"/>
    <w:rsid w:val="00E57BB7"/>
    <w:rsid w:val="00E61CB0"/>
    <w:rsid w:val="00E71256"/>
    <w:rsid w:val="00E71BCF"/>
    <w:rsid w:val="00E77693"/>
    <w:rsid w:val="00E81D7C"/>
    <w:rsid w:val="00E83FA4"/>
    <w:rsid w:val="00E86020"/>
    <w:rsid w:val="00EA0B4F"/>
    <w:rsid w:val="00EC2AFC"/>
    <w:rsid w:val="00EC3B41"/>
    <w:rsid w:val="00EE00DE"/>
    <w:rsid w:val="00EE75C4"/>
    <w:rsid w:val="00F138F7"/>
    <w:rsid w:val="00F2008A"/>
    <w:rsid w:val="00F21D9E"/>
    <w:rsid w:val="00F25348"/>
    <w:rsid w:val="00F45228"/>
    <w:rsid w:val="00F45506"/>
    <w:rsid w:val="00F47273"/>
    <w:rsid w:val="00F60062"/>
    <w:rsid w:val="00F613CC"/>
    <w:rsid w:val="00F76777"/>
    <w:rsid w:val="00F83F2F"/>
    <w:rsid w:val="00F86555"/>
    <w:rsid w:val="00FA0F44"/>
    <w:rsid w:val="00FA5800"/>
    <w:rsid w:val="00FB2384"/>
    <w:rsid w:val="00FB68EF"/>
    <w:rsid w:val="00FC3B03"/>
    <w:rsid w:val="00FC3EEF"/>
    <w:rsid w:val="00FD257A"/>
    <w:rsid w:val="00FF03A2"/>
    <w:rsid w:val="00FF22C4"/>
    <w:rsid w:val="00FF5670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D50B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F7861880B397439A6F89B9EC402C6F" ma:contentTypeVersion="0" ma:contentTypeDescription="Utwórz nowy dokument." ma:contentTypeScope="" ma:versionID="60e16e2fe26c8c8bf24d2205ee3f74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A49F2-3ED0-4229-A8A3-233FEFCC24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879235-809D-4E03-9F61-218DC943E9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F45DB5-A540-475E-97EB-DCB48B84E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9F8C7B-D63D-4AB7-9388-0828CEBE7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1532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2018-08-10T12:31:00Z</dcterms:created>
  <dcterms:modified xsi:type="dcterms:W3CDTF">2019-01-11T13:12:00Z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0x010100B5F7861880B397439A6F89B9EC402C6F</vt:lpwstr>
  </property>
</Properties>
</file>